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F34D21" w:rsidRDefault="00F96993" w:rsidP="00F96993">
      <w:pPr>
        <w:pStyle w:val="1"/>
        <w:ind w:firstLine="540"/>
        <w:jc w:val="center"/>
        <w:rPr>
          <w:sz w:val="22"/>
          <w:szCs w:val="22"/>
        </w:rPr>
      </w:pPr>
      <w:bookmarkStart w:id="0" w:name="_GoBack"/>
      <w:bookmarkEnd w:id="0"/>
      <w:r w:rsidRPr="00F34D21">
        <w:rPr>
          <w:b/>
          <w:sz w:val="22"/>
          <w:szCs w:val="22"/>
        </w:rPr>
        <w:t>ИЗВЕЩЕНИЕ</w:t>
      </w:r>
    </w:p>
    <w:p w:rsidR="00F96993" w:rsidRPr="00F34D21" w:rsidRDefault="00F96993" w:rsidP="003F652E">
      <w:pPr>
        <w:ind w:firstLine="540"/>
        <w:jc w:val="center"/>
        <w:rPr>
          <w:rFonts w:ascii="Times New Roman" w:hAnsi="Times New Roman"/>
          <w:b/>
          <w:sz w:val="22"/>
          <w:szCs w:val="22"/>
        </w:rPr>
      </w:pPr>
      <w:r w:rsidRPr="00F34D21">
        <w:rPr>
          <w:rFonts w:ascii="Times New Roman" w:hAnsi="Times New Roman" w:cs="Times New Roman"/>
          <w:b/>
          <w:sz w:val="22"/>
          <w:szCs w:val="22"/>
        </w:rPr>
        <w:t xml:space="preserve">о проведении </w:t>
      </w:r>
      <w:r w:rsidR="008C1841">
        <w:rPr>
          <w:rFonts w:ascii="Times New Roman" w:hAnsi="Times New Roman" w:cs="Times New Roman"/>
          <w:b/>
          <w:sz w:val="22"/>
          <w:szCs w:val="22"/>
        </w:rPr>
        <w:t>электронного</w:t>
      </w:r>
      <w:r w:rsidRPr="00F34D21">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E828BB" w:rsidRPr="00E828BB">
        <w:rPr>
          <w:rFonts w:ascii="Times New Roman" w:hAnsi="Times New Roman"/>
          <w:b/>
          <w:sz w:val="22"/>
          <w:szCs w:val="22"/>
        </w:rPr>
        <w:t>Воронежская область, г Воронеж,</w:t>
      </w:r>
      <w:r w:rsidR="003F652E">
        <w:rPr>
          <w:rFonts w:ascii="Times New Roman" w:hAnsi="Times New Roman"/>
          <w:b/>
          <w:sz w:val="22"/>
          <w:szCs w:val="22"/>
        </w:rPr>
        <w:t xml:space="preserve"> п</w:t>
      </w:r>
      <w:r w:rsidR="00E828BB" w:rsidRPr="00E828BB">
        <w:rPr>
          <w:rFonts w:ascii="Times New Roman" w:hAnsi="Times New Roman"/>
          <w:b/>
          <w:sz w:val="22"/>
          <w:szCs w:val="22"/>
        </w:rPr>
        <w:t xml:space="preserve">римыкает к земельному участку </w:t>
      </w:r>
      <w:proofErr w:type="spellStart"/>
      <w:r w:rsidR="00E828BB" w:rsidRPr="00E828BB">
        <w:rPr>
          <w:rFonts w:ascii="Times New Roman" w:hAnsi="Times New Roman"/>
          <w:b/>
          <w:sz w:val="22"/>
          <w:szCs w:val="22"/>
        </w:rPr>
        <w:t>ул</w:t>
      </w:r>
      <w:proofErr w:type="spellEnd"/>
      <w:r w:rsidR="00E828BB" w:rsidRPr="00E828BB">
        <w:rPr>
          <w:rFonts w:ascii="Times New Roman" w:hAnsi="Times New Roman"/>
          <w:b/>
          <w:sz w:val="22"/>
          <w:szCs w:val="22"/>
        </w:rPr>
        <w:t xml:space="preserve"> Курчатова, 29а</w:t>
      </w:r>
    </w:p>
    <w:p w:rsidR="001410E6" w:rsidRDefault="001410E6" w:rsidP="00F96993">
      <w:pPr>
        <w:ind w:firstLine="540"/>
        <w:jc w:val="center"/>
        <w:rPr>
          <w:rFonts w:ascii="Times New Roman" w:hAnsi="Times New Roman" w:cs="Times New Roman"/>
          <w:b/>
          <w:sz w:val="22"/>
          <w:szCs w:val="22"/>
        </w:rPr>
      </w:pPr>
    </w:p>
    <w:p w:rsidR="00E37071" w:rsidRPr="00F34D21" w:rsidRDefault="00E37071" w:rsidP="00E37071">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Pr="004D24CD">
        <w:rPr>
          <w:rFonts w:ascii="Times New Roman" w:hAnsi="Times New Roman" w:cs="Times New Roman"/>
          <w:b/>
          <w:sz w:val="22"/>
          <w:szCs w:val="22"/>
        </w:rPr>
        <w:t>4</w:t>
      </w:r>
      <w:r w:rsidRPr="00F34D21">
        <w:rPr>
          <w:rFonts w:ascii="Times New Roman" w:hAnsi="Times New Roman" w:cs="Times New Roman"/>
          <w:b/>
          <w:sz w:val="22"/>
          <w:szCs w:val="22"/>
        </w:rPr>
        <w:t xml:space="preserve"> - </w:t>
      </w:r>
      <w:r>
        <w:rPr>
          <w:rFonts w:ascii="Times New Roman" w:hAnsi="Times New Roman" w:cs="Times New Roman"/>
          <w:b/>
          <w:sz w:val="22"/>
          <w:szCs w:val="22"/>
        </w:rPr>
        <w:t>36</w:t>
      </w:r>
    </w:p>
    <w:p w:rsidR="00E37071" w:rsidRPr="00F34D21" w:rsidRDefault="00E37071" w:rsidP="00F96993">
      <w:pPr>
        <w:ind w:firstLine="540"/>
        <w:jc w:val="center"/>
        <w:rPr>
          <w:rFonts w:ascii="Times New Roman" w:hAnsi="Times New Roman" w:cs="Times New Roman"/>
          <w:b/>
          <w:sz w:val="22"/>
          <w:szCs w:val="22"/>
        </w:rPr>
      </w:pPr>
    </w:p>
    <w:p w:rsidR="00F96993" w:rsidRPr="002675AC" w:rsidRDefault="00F96993" w:rsidP="00E828BB">
      <w:pPr>
        <w:pStyle w:val="a4"/>
        <w:tabs>
          <w:tab w:val="left" w:pos="142"/>
        </w:tabs>
        <w:ind w:firstLine="426"/>
        <w:jc w:val="both"/>
        <w:rPr>
          <w:rFonts w:ascii="Times New Roman" w:hAnsi="Times New Roman"/>
          <w:sz w:val="22"/>
          <w:szCs w:val="22"/>
        </w:rPr>
      </w:pPr>
      <w:r w:rsidRPr="00F34D21">
        <w:rPr>
          <w:rFonts w:ascii="Times New Roman" w:hAnsi="Times New Roman"/>
          <w:sz w:val="22"/>
          <w:szCs w:val="22"/>
        </w:rPr>
        <w:t xml:space="preserve">Основание проведения </w:t>
      </w:r>
      <w:r w:rsidR="002167E8">
        <w:rPr>
          <w:rFonts w:ascii="Times New Roman" w:hAnsi="Times New Roman"/>
          <w:sz w:val="22"/>
          <w:szCs w:val="22"/>
        </w:rPr>
        <w:t xml:space="preserve">электронного </w:t>
      </w:r>
      <w:r w:rsidRPr="00F34D21">
        <w:rPr>
          <w:rFonts w:ascii="Times New Roman" w:hAnsi="Times New Roman"/>
          <w:sz w:val="22"/>
          <w:szCs w:val="22"/>
        </w:rPr>
        <w:t xml:space="preserve">аукциона: приказ уполномоченного органа - </w:t>
      </w:r>
      <w:r w:rsidR="0052512A">
        <w:rPr>
          <w:rFonts w:ascii="Times New Roman" w:hAnsi="Times New Roman"/>
          <w:sz w:val="22"/>
          <w:szCs w:val="22"/>
        </w:rPr>
        <w:t>министерства</w:t>
      </w:r>
      <w:r w:rsidRPr="00F34D21">
        <w:rPr>
          <w:rFonts w:ascii="Times New Roman" w:hAnsi="Times New Roman"/>
          <w:sz w:val="22"/>
          <w:szCs w:val="22"/>
        </w:rPr>
        <w:t xml:space="preserve"> имущественных и земельных отношений Воронежской области от </w:t>
      </w:r>
      <w:r w:rsidR="006B320A">
        <w:rPr>
          <w:rFonts w:ascii="Times New Roman" w:hAnsi="Times New Roman"/>
          <w:sz w:val="22"/>
          <w:szCs w:val="22"/>
        </w:rPr>
        <w:t>24.04.2024</w:t>
      </w:r>
      <w:r w:rsidRPr="00F34D21">
        <w:rPr>
          <w:rFonts w:ascii="Times New Roman" w:hAnsi="Times New Roman"/>
          <w:sz w:val="22"/>
          <w:szCs w:val="22"/>
        </w:rPr>
        <w:t xml:space="preserve"> № </w:t>
      </w:r>
      <w:r w:rsidR="006B320A">
        <w:rPr>
          <w:rFonts w:ascii="Times New Roman" w:hAnsi="Times New Roman"/>
          <w:sz w:val="22"/>
          <w:szCs w:val="22"/>
        </w:rPr>
        <w:t>1113</w:t>
      </w:r>
      <w:r w:rsidRPr="00F34D21">
        <w:rPr>
          <w:rFonts w:ascii="Times New Roman" w:hAnsi="Times New Roman"/>
          <w:sz w:val="22"/>
          <w:szCs w:val="22"/>
        </w:rPr>
        <w:t xml:space="preserve"> «О проведении </w:t>
      </w:r>
      <w:r w:rsidR="008C1841" w:rsidRPr="00EC2B42">
        <w:rPr>
          <w:rFonts w:ascii="Times New Roman" w:hAnsi="Times New Roman"/>
          <w:sz w:val="22"/>
          <w:szCs w:val="22"/>
        </w:rPr>
        <w:t>электронного</w:t>
      </w:r>
      <w:r w:rsidR="00F058B1">
        <w:rPr>
          <w:rFonts w:ascii="Times New Roman" w:hAnsi="Times New Roman"/>
          <w:sz w:val="22"/>
          <w:szCs w:val="22"/>
        </w:rPr>
        <w:t xml:space="preserve"> аукциона </w:t>
      </w:r>
      <w:r w:rsidRPr="00F34D21">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F34D21">
        <w:rPr>
          <w:rFonts w:ascii="Times New Roman" w:hAnsi="Times New Roman"/>
          <w:sz w:val="22"/>
          <w:szCs w:val="22"/>
        </w:rPr>
        <w:t xml:space="preserve"> </w:t>
      </w:r>
      <w:r w:rsidRPr="00F34D21">
        <w:rPr>
          <w:rFonts w:ascii="Times New Roman" w:hAnsi="Times New Roman"/>
          <w:sz w:val="22"/>
          <w:szCs w:val="22"/>
        </w:rPr>
        <w:t>Воронежской области, расположенного по адресу:</w:t>
      </w:r>
      <w:r w:rsidR="001410E6" w:rsidRPr="00F34D21">
        <w:rPr>
          <w:rFonts w:ascii="Times New Roman" w:hAnsi="Times New Roman"/>
          <w:sz w:val="22"/>
          <w:szCs w:val="22"/>
        </w:rPr>
        <w:t xml:space="preserve"> </w:t>
      </w:r>
      <w:r w:rsidR="00E828BB">
        <w:rPr>
          <w:rFonts w:ascii="Times New Roman" w:hAnsi="Times New Roman"/>
          <w:sz w:val="22"/>
          <w:szCs w:val="22"/>
        </w:rPr>
        <w:t>Воронежская область, г Воронеж, п</w:t>
      </w:r>
      <w:r w:rsidR="00E828BB" w:rsidRPr="00E828BB">
        <w:rPr>
          <w:rFonts w:ascii="Times New Roman" w:hAnsi="Times New Roman"/>
          <w:sz w:val="22"/>
          <w:szCs w:val="22"/>
        </w:rPr>
        <w:t xml:space="preserve">римыкает к земельному участку </w:t>
      </w:r>
      <w:proofErr w:type="spellStart"/>
      <w:r w:rsidR="00E828BB" w:rsidRPr="00E828BB">
        <w:rPr>
          <w:rFonts w:ascii="Times New Roman" w:hAnsi="Times New Roman"/>
          <w:sz w:val="22"/>
          <w:szCs w:val="22"/>
        </w:rPr>
        <w:t>ул</w:t>
      </w:r>
      <w:proofErr w:type="spellEnd"/>
      <w:r w:rsidR="00E828BB" w:rsidRPr="00E828BB">
        <w:rPr>
          <w:rFonts w:ascii="Times New Roman" w:hAnsi="Times New Roman"/>
          <w:sz w:val="22"/>
          <w:szCs w:val="22"/>
        </w:rPr>
        <w:t xml:space="preserve"> Курчатова, 29а</w:t>
      </w:r>
      <w:r w:rsidR="006B320A">
        <w:rPr>
          <w:rFonts w:ascii="Times New Roman" w:hAnsi="Times New Roman"/>
          <w:sz w:val="22"/>
          <w:szCs w:val="22"/>
        </w:rPr>
        <w:t>»</w:t>
      </w:r>
      <w:r w:rsidRPr="002675AC">
        <w:rPr>
          <w:rFonts w:ascii="Times New Roman" w:hAnsi="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Оператор электронной торговой площадки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w:t>
      </w:r>
      <w:proofErr w:type="gramStart"/>
      <w:r w:rsidRPr="008C1841">
        <w:rPr>
          <w:rFonts w:ascii="Times New Roman" w:hAnsi="Times New Roman" w:cs="Times New Roman"/>
          <w:sz w:val="22"/>
          <w:szCs w:val="22"/>
        </w:rPr>
        <w:t xml:space="preserve">Москва,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C1841">
        <w:rPr>
          <w:rFonts w:ascii="Times New Roman" w:hAnsi="Times New Roman" w:cs="Times New Roman"/>
          <w:sz w:val="22"/>
          <w:szCs w:val="22"/>
        </w:rPr>
        <w:t>ул. Кожевническая, д. 14, стр. 5, тел. (495) 276-16-26, официальный сайт: www.roseltorg.ru.</w:t>
      </w:r>
    </w:p>
    <w:p w:rsidR="008C1841" w:rsidRPr="00623688"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8C1841">
        <w:rPr>
          <w:rFonts w:ascii="Times New Roman" w:hAnsi="Times New Roman" w:cs="Times New Roman"/>
          <w:sz w:val="22"/>
          <w:szCs w:val="22"/>
        </w:rPr>
        <w:t xml:space="preserve">01;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623688">
        <w:rPr>
          <w:rFonts w:ascii="Times New Roman" w:hAnsi="Times New Roman" w:cs="Times New Roman"/>
          <w:sz w:val="22"/>
          <w:szCs w:val="22"/>
        </w:rPr>
        <w:t>e-</w:t>
      </w:r>
      <w:proofErr w:type="spellStart"/>
      <w:r w:rsidRPr="00623688">
        <w:rPr>
          <w:rFonts w:ascii="Times New Roman" w:hAnsi="Times New Roman" w:cs="Times New Roman"/>
          <w:sz w:val="22"/>
          <w:szCs w:val="22"/>
        </w:rPr>
        <w:t>mail</w:t>
      </w:r>
      <w:proofErr w:type="spellEnd"/>
      <w:r w:rsidRPr="00623688">
        <w:rPr>
          <w:rFonts w:ascii="Times New Roman" w:hAnsi="Times New Roman" w:cs="Times New Roman"/>
          <w:sz w:val="22"/>
          <w:szCs w:val="22"/>
        </w:rPr>
        <w:t>:</w:t>
      </w:r>
      <w:r w:rsidR="00623688" w:rsidRPr="00623688">
        <w:rPr>
          <w:rFonts w:ascii="Times New Roman" w:hAnsi="Times New Roman" w:cs="Times New Roman"/>
          <w:sz w:val="22"/>
          <w:szCs w:val="22"/>
        </w:rPr>
        <w:t xml:space="preserve"> </w:t>
      </w:r>
      <w:proofErr w:type="spellStart"/>
      <w:r w:rsidR="00623688" w:rsidRPr="00623688">
        <w:rPr>
          <w:rFonts w:ascii="Times New Roman" w:hAnsi="Times New Roman" w:cs="Times New Roman"/>
          <w:sz w:val="22"/>
          <w:szCs w:val="22"/>
        </w:rPr>
        <w:t>fgivo</w:t>
      </w:r>
      <w:proofErr w:type="spellEnd"/>
      <w:r w:rsidR="00623688" w:rsidRPr="00623688">
        <w:rPr>
          <w:rFonts w:ascii="Times New Roman" w:hAnsi="Times New Roman" w:cs="Times New Roman"/>
          <w:sz w:val="22"/>
          <w:szCs w:val="22"/>
        </w:rPr>
        <w:t>@</w:t>
      </w:r>
      <w:r w:rsidR="00623688" w:rsidRPr="00623688">
        <w:rPr>
          <w:rFonts w:ascii="Times New Roman" w:hAnsi="Times New Roman" w:cs="Times New Roman"/>
          <w:sz w:val="22"/>
          <w:szCs w:val="22"/>
          <w:lang w:val="en-US"/>
        </w:rPr>
        <w:t>govvrn</w:t>
      </w:r>
      <w:r w:rsidR="00623688" w:rsidRPr="00623688">
        <w:rPr>
          <w:rFonts w:ascii="Times New Roman" w:hAnsi="Times New Roman" w:cs="Times New Roman"/>
          <w:sz w:val="22"/>
          <w:szCs w:val="22"/>
        </w:rPr>
        <w:t>.ru.</w:t>
      </w:r>
    </w:p>
    <w:p w:rsidR="008C1841" w:rsidRDefault="00C32C70"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Арендодатель</w:t>
      </w:r>
      <w:r w:rsidR="008C1841" w:rsidRPr="008C1841">
        <w:rPr>
          <w:rFonts w:ascii="Times New Roman" w:hAnsi="Times New Roman" w:cs="Times New Roman"/>
          <w:sz w:val="22"/>
          <w:szCs w:val="22"/>
        </w:rPr>
        <w:t xml:space="preserve"> - </w:t>
      </w:r>
      <w:r w:rsidR="0052512A">
        <w:rPr>
          <w:rFonts w:ascii="Times New Roman" w:hAnsi="Times New Roman" w:cs="Times New Roman"/>
          <w:sz w:val="22"/>
          <w:szCs w:val="22"/>
        </w:rPr>
        <w:t>Ми</w:t>
      </w:r>
      <w:r w:rsidR="004D24CD">
        <w:rPr>
          <w:rFonts w:ascii="Times New Roman" w:hAnsi="Times New Roman" w:cs="Times New Roman"/>
          <w:sz w:val="22"/>
          <w:szCs w:val="22"/>
        </w:rPr>
        <w:t>ни</w:t>
      </w:r>
      <w:r w:rsidR="0052512A">
        <w:rPr>
          <w:rFonts w:ascii="Times New Roman" w:hAnsi="Times New Roman" w:cs="Times New Roman"/>
          <w:sz w:val="22"/>
          <w:szCs w:val="22"/>
        </w:rPr>
        <w:t>стерство</w:t>
      </w:r>
      <w:r w:rsidR="008C1841" w:rsidRPr="008C1841">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C1841">
        <w:rPr>
          <w:rFonts w:ascii="Times New Roman" w:hAnsi="Times New Roman" w:cs="Times New Roman"/>
          <w:sz w:val="22"/>
          <w:szCs w:val="22"/>
          <w:lang w:val="en-US"/>
        </w:rPr>
        <w:t>e</w:t>
      </w:r>
      <w:r w:rsidR="008C1841" w:rsidRPr="008C1841">
        <w:rPr>
          <w:rFonts w:ascii="Times New Roman" w:hAnsi="Times New Roman" w:cs="Times New Roman"/>
          <w:sz w:val="22"/>
          <w:szCs w:val="22"/>
        </w:rPr>
        <w:t>-</w:t>
      </w:r>
      <w:r w:rsidR="008C1841" w:rsidRPr="008C1841">
        <w:rPr>
          <w:rFonts w:ascii="Times New Roman" w:hAnsi="Times New Roman" w:cs="Times New Roman"/>
          <w:sz w:val="22"/>
          <w:szCs w:val="22"/>
          <w:lang w:val="en-US"/>
        </w:rPr>
        <w:t>mail</w:t>
      </w:r>
      <w:r w:rsidR="008C1841" w:rsidRPr="008C1841">
        <w:rPr>
          <w:rFonts w:ascii="Times New Roman" w:hAnsi="Times New Roman" w:cs="Times New Roman"/>
          <w:sz w:val="22"/>
          <w:szCs w:val="22"/>
        </w:rPr>
        <w:t xml:space="preserve">: </w:t>
      </w:r>
      <w:proofErr w:type="spellStart"/>
      <w:r w:rsidR="0052512A">
        <w:rPr>
          <w:rFonts w:ascii="Times New Roman" w:hAnsi="Times New Roman" w:cs="Times New Roman"/>
          <w:sz w:val="22"/>
          <w:szCs w:val="22"/>
          <w:lang w:val="en-US"/>
        </w:rPr>
        <w:t>m</w:t>
      </w:r>
      <w:r w:rsidR="008C1841" w:rsidRPr="008C1841">
        <w:rPr>
          <w:rFonts w:ascii="Times New Roman" w:hAnsi="Times New Roman" w:cs="Times New Roman"/>
          <w:sz w:val="22"/>
          <w:szCs w:val="22"/>
          <w:lang w:val="en-US"/>
        </w:rPr>
        <w:t>izo</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govvrn</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ru</w:t>
      </w:r>
      <w:proofErr w:type="spellEnd"/>
      <w:r w:rsidR="008C1841"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Время и м</w:t>
      </w:r>
      <w:r w:rsidRPr="008C1841">
        <w:rPr>
          <w:rFonts w:ascii="Times New Roman" w:hAnsi="Times New Roman" w:cs="Times New Roman"/>
          <w:sz w:val="22"/>
          <w:szCs w:val="22"/>
        </w:rPr>
        <w:t xml:space="preserve">есто подачи заявок: </w:t>
      </w:r>
      <w:r>
        <w:rPr>
          <w:rFonts w:ascii="Times New Roman" w:hAnsi="Times New Roman" w:cs="Times New Roman"/>
          <w:sz w:val="22"/>
          <w:szCs w:val="22"/>
        </w:rPr>
        <w:t>круглосуточно на электронной торговой площадке</w:t>
      </w:r>
      <w:r w:rsidRPr="008C1841">
        <w:rPr>
          <w:rFonts w:ascii="Times New Roman" w:hAnsi="Times New Roman" w:cs="Times New Roman"/>
          <w:sz w:val="22"/>
          <w:szCs w:val="22"/>
        </w:rPr>
        <w:t xml:space="preserve"> АО «ЕЭТП»</w:t>
      </w:r>
      <w:r w:rsidR="00C33037" w:rsidRPr="00C33037">
        <w:t xml:space="preserve"> </w:t>
      </w:r>
      <w:r w:rsidR="00C33037" w:rsidRPr="00C33037">
        <w:rPr>
          <w:rFonts w:ascii="Times New Roman" w:hAnsi="Times New Roman" w:cs="Times New Roman"/>
          <w:sz w:val="22"/>
          <w:szCs w:val="22"/>
        </w:rPr>
        <w:t>www.roseltorg.ru</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начала приема заявок в электронном аукционе – </w:t>
      </w:r>
      <w:r w:rsidR="006B320A">
        <w:rPr>
          <w:rFonts w:ascii="Times New Roman" w:hAnsi="Times New Roman" w:cs="Times New Roman"/>
          <w:sz w:val="22"/>
          <w:szCs w:val="22"/>
        </w:rPr>
        <w:t>28 апреля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6B320A">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6B320A">
        <w:rPr>
          <w:rFonts w:ascii="Times New Roman" w:hAnsi="Times New Roman" w:cs="Times New Roman"/>
          <w:sz w:val="22"/>
          <w:szCs w:val="22"/>
        </w:rPr>
        <w:t>00</w:t>
      </w:r>
      <w:r w:rsidRPr="008C1841">
        <w:rPr>
          <w:rFonts w:ascii="Times New Roman" w:hAnsi="Times New Roman" w:cs="Times New Roman"/>
          <w:sz w:val="22"/>
          <w:szCs w:val="22"/>
        </w:rPr>
        <w:t xml:space="preserve"> минут. </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окончания приема заявок в электронном аукционе – </w:t>
      </w:r>
      <w:r w:rsidR="006B320A">
        <w:rPr>
          <w:rFonts w:ascii="Times New Roman" w:hAnsi="Times New Roman" w:cs="Times New Roman"/>
          <w:sz w:val="22"/>
          <w:szCs w:val="22"/>
        </w:rPr>
        <w:t>29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6B320A">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6B320A">
        <w:rPr>
          <w:rFonts w:ascii="Times New Roman" w:hAnsi="Times New Roman" w:cs="Times New Roman"/>
          <w:sz w:val="22"/>
          <w:szCs w:val="22"/>
        </w:rPr>
        <w:t>00</w:t>
      </w:r>
      <w:r w:rsidRPr="008C1841">
        <w:rPr>
          <w:rFonts w:ascii="Times New Roman" w:hAnsi="Times New Roman" w:cs="Times New Roman"/>
          <w:sz w:val="22"/>
          <w:szCs w:val="22"/>
        </w:rPr>
        <w:t xml:space="preserve"> минут.</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Дата рассмотрения заявок на участие в электро</w:t>
      </w:r>
      <w:r w:rsidR="00491C23">
        <w:rPr>
          <w:rFonts w:ascii="Times New Roman" w:hAnsi="Times New Roman" w:cs="Times New Roman"/>
          <w:sz w:val="22"/>
          <w:szCs w:val="22"/>
        </w:rPr>
        <w:t xml:space="preserve">нном аукционе – </w:t>
      </w:r>
      <w:r w:rsidR="006B320A">
        <w:rPr>
          <w:rFonts w:ascii="Times New Roman" w:hAnsi="Times New Roman" w:cs="Times New Roman"/>
          <w:sz w:val="22"/>
          <w:szCs w:val="22"/>
        </w:rPr>
        <w:t>30 мая</w:t>
      </w:r>
      <w:r w:rsidR="00491C23">
        <w:rPr>
          <w:rFonts w:ascii="Times New Roman" w:hAnsi="Times New Roman" w:cs="Times New Roman"/>
          <w:sz w:val="22"/>
          <w:szCs w:val="22"/>
        </w:rPr>
        <w:t xml:space="preserve"> 202</w:t>
      </w:r>
      <w:r w:rsidR="0052512A">
        <w:rPr>
          <w:rFonts w:ascii="Times New Roman" w:hAnsi="Times New Roman" w:cs="Times New Roman"/>
          <w:sz w:val="22"/>
          <w:szCs w:val="22"/>
        </w:rPr>
        <w:t>4</w:t>
      </w:r>
      <w:r w:rsidR="00491C23">
        <w:rPr>
          <w:rFonts w:ascii="Times New Roman" w:hAnsi="Times New Roman" w:cs="Times New Roman"/>
          <w:sz w:val="22"/>
          <w:szCs w:val="22"/>
        </w:rPr>
        <w:t xml:space="preserve"> г</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время и место проведения электронного аукциона – </w:t>
      </w:r>
      <w:r w:rsidR="006B320A">
        <w:rPr>
          <w:rFonts w:ascii="Times New Roman" w:hAnsi="Times New Roman" w:cs="Times New Roman"/>
          <w:sz w:val="22"/>
          <w:szCs w:val="22"/>
        </w:rPr>
        <w:t>03 июня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 в </w:t>
      </w:r>
      <w:r w:rsidR="006B320A">
        <w:rPr>
          <w:rFonts w:ascii="Times New Roman" w:hAnsi="Times New Roman" w:cs="Times New Roman"/>
          <w:sz w:val="22"/>
          <w:szCs w:val="22"/>
        </w:rPr>
        <w:t>10</w:t>
      </w:r>
      <w:r w:rsidRPr="008C1841">
        <w:rPr>
          <w:rFonts w:ascii="Times New Roman" w:hAnsi="Times New Roman" w:cs="Times New Roman"/>
          <w:sz w:val="22"/>
          <w:szCs w:val="22"/>
        </w:rPr>
        <w:t xml:space="preserve"> часов </w:t>
      </w:r>
      <w:r w:rsidR="006B320A">
        <w:rPr>
          <w:rFonts w:ascii="Times New Roman" w:hAnsi="Times New Roman" w:cs="Times New Roman"/>
          <w:sz w:val="22"/>
          <w:szCs w:val="22"/>
        </w:rPr>
        <w:t>00</w:t>
      </w:r>
      <w:r w:rsidRPr="008C1841">
        <w:rPr>
          <w:rFonts w:ascii="Times New Roman" w:hAnsi="Times New Roman" w:cs="Times New Roman"/>
          <w:sz w:val="22"/>
          <w:szCs w:val="22"/>
        </w:rPr>
        <w:t xml:space="preserve"> минут на электронной торговой площ</w:t>
      </w:r>
      <w:r>
        <w:rPr>
          <w:rFonts w:ascii="Times New Roman" w:hAnsi="Times New Roman" w:cs="Times New Roman"/>
          <w:sz w:val="22"/>
          <w:szCs w:val="22"/>
        </w:rPr>
        <w:t>адке АО «ЕЭТП» www.roseltorg.ru.</w:t>
      </w:r>
    </w:p>
    <w:p w:rsidR="008C1841" w:rsidRDefault="008C1841" w:rsidP="00F96993">
      <w:pPr>
        <w:tabs>
          <w:tab w:val="left" w:pos="142"/>
        </w:tabs>
        <w:ind w:firstLine="426"/>
        <w:jc w:val="both"/>
        <w:rPr>
          <w:rFonts w:ascii="Times New Roman" w:hAnsi="Times New Roman" w:cs="Times New Roman"/>
          <w:sz w:val="22"/>
          <w:szCs w:val="22"/>
        </w:rPr>
      </w:pPr>
    </w:p>
    <w:p w:rsidR="00F96993" w:rsidRPr="00F34D21" w:rsidRDefault="00F96993" w:rsidP="00F9699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Pr>
          <w:rFonts w:ascii="Times New Roman" w:hAnsi="Times New Roman" w:cs="Times New Roman"/>
          <w:sz w:val="22"/>
          <w:szCs w:val="22"/>
        </w:rPr>
        <w:t xml:space="preserve">электронном </w:t>
      </w:r>
      <w:r w:rsidRPr="00F34D21">
        <w:rPr>
          <w:rFonts w:ascii="Times New Roman" w:hAnsi="Times New Roman" w:cs="Times New Roman"/>
          <w:sz w:val="22"/>
          <w:szCs w:val="22"/>
        </w:rPr>
        <w:t>аукционе.</w:t>
      </w:r>
    </w:p>
    <w:p w:rsidR="00F96993" w:rsidRPr="00F34D21" w:rsidRDefault="00F96993" w:rsidP="00F96993">
      <w:pPr>
        <w:tabs>
          <w:tab w:val="left" w:pos="142"/>
        </w:tabs>
        <w:jc w:val="both"/>
        <w:rPr>
          <w:rFonts w:ascii="Times New Roman" w:hAnsi="Times New Roman" w:cs="Times New Roman"/>
          <w:sz w:val="22"/>
          <w:szCs w:val="22"/>
        </w:rPr>
      </w:pPr>
    </w:p>
    <w:p w:rsidR="00F96993" w:rsidRPr="00F34D21" w:rsidRDefault="00F96993" w:rsidP="00F5733C">
      <w:pPr>
        <w:pStyle w:val="ac"/>
        <w:numPr>
          <w:ilvl w:val="0"/>
          <w:numId w:val="1"/>
        </w:numPr>
        <w:tabs>
          <w:tab w:val="left" w:pos="142"/>
        </w:tabs>
        <w:jc w:val="center"/>
        <w:rPr>
          <w:rFonts w:ascii="Times New Roman" w:hAnsi="Times New Roman" w:cs="Times New Roman"/>
          <w:b/>
          <w:sz w:val="22"/>
          <w:szCs w:val="22"/>
        </w:rPr>
      </w:pPr>
      <w:r w:rsidRPr="00F34D21">
        <w:rPr>
          <w:rFonts w:ascii="Times New Roman" w:hAnsi="Times New Roman" w:cs="Times New Roman"/>
          <w:b/>
          <w:sz w:val="22"/>
          <w:szCs w:val="22"/>
        </w:rPr>
        <w:t xml:space="preserve">Сведения о предмете </w:t>
      </w:r>
      <w:r w:rsidR="003013D1">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E828BB" w:rsidRDefault="00561083" w:rsidP="00E828BB">
      <w:pPr>
        <w:tabs>
          <w:tab w:val="left" w:pos="142"/>
        </w:tabs>
        <w:ind w:firstLine="426"/>
        <w:jc w:val="both"/>
        <w:rPr>
          <w:rFonts w:ascii="Times New Roman" w:hAnsi="Times New Roman"/>
          <w:sz w:val="22"/>
          <w:szCs w:val="22"/>
        </w:rPr>
      </w:pPr>
      <w:r w:rsidRPr="00F34D21">
        <w:rPr>
          <w:rFonts w:ascii="Times New Roman" w:hAnsi="Times New Roman" w:cs="Times New Roman"/>
          <w:sz w:val="22"/>
          <w:szCs w:val="22"/>
        </w:rPr>
        <w:t xml:space="preserve">Предмет </w:t>
      </w:r>
      <w:r w:rsidR="00867E22">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 земельный участок, расположенный по адресу:</w:t>
      </w:r>
      <w:r w:rsidR="00222DB1" w:rsidRPr="00F34D21">
        <w:rPr>
          <w:rFonts w:ascii="Times New Roman" w:hAnsi="Times New Roman"/>
          <w:sz w:val="22"/>
          <w:szCs w:val="22"/>
        </w:rPr>
        <w:t xml:space="preserve"> </w:t>
      </w:r>
      <w:r w:rsidR="00E828BB">
        <w:rPr>
          <w:rFonts w:ascii="Times New Roman" w:hAnsi="Times New Roman"/>
          <w:sz w:val="22"/>
          <w:szCs w:val="22"/>
        </w:rPr>
        <w:t>Воронежская область, г Воронеж, п</w:t>
      </w:r>
      <w:r w:rsidR="00E828BB" w:rsidRPr="00E828BB">
        <w:rPr>
          <w:rFonts w:ascii="Times New Roman" w:hAnsi="Times New Roman"/>
          <w:sz w:val="22"/>
          <w:szCs w:val="22"/>
        </w:rPr>
        <w:t xml:space="preserve">римыкает к земельному участку </w:t>
      </w:r>
      <w:proofErr w:type="spellStart"/>
      <w:r w:rsidR="00E828BB" w:rsidRPr="00E828BB">
        <w:rPr>
          <w:rFonts w:ascii="Times New Roman" w:hAnsi="Times New Roman"/>
          <w:sz w:val="22"/>
          <w:szCs w:val="22"/>
        </w:rPr>
        <w:t>ул</w:t>
      </w:r>
      <w:proofErr w:type="spellEnd"/>
      <w:r w:rsidR="00E828BB" w:rsidRPr="00E828BB">
        <w:rPr>
          <w:rFonts w:ascii="Times New Roman" w:hAnsi="Times New Roman"/>
          <w:sz w:val="22"/>
          <w:szCs w:val="22"/>
        </w:rPr>
        <w:t xml:space="preserve"> Курчатова, 29а</w:t>
      </w:r>
      <w:r w:rsidR="00552D1B">
        <w:rPr>
          <w:rFonts w:ascii="Times New Roman" w:hAnsi="Times New Roman" w:cs="Times New Roman"/>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Площадь – </w:t>
      </w:r>
      <w:r w:rsidR="00230536" w:rsidRPr="00230536">
        <w:rPr>
          <w:rFonts w:ascii="Times New Roman" w:hAnsi="Times New Roman" w:cs="Times New Roman"/>
          <w:sz w:val="22"/>
          <w:szCs w:val="22"/>
        </w:rPr>
        <w:t xml:space="preserve">4 313 </w:t>
      </w:r>
      <w:r w:rsidRPr="00F34D21">
        <w:rPr>
          <w:rFonts w:ascii="Times New Roman" w:hAnsi="Times New Roman" w:cs="Times New Roman"/>
          <w:sz w:val="22"/>
          <w:szCs w:val="22"/>
        </w:rPr>
        <w:t xml:space="preserve">кв. </w:t>
      </w:r>
      <w:r w:rsidR="00DD2FB6" w:rsidRPr="00F34D21">
        <w:rPr>
          <w:rFonts w:ascii="Times New Roman" w:hAnsi="Times New Roman" w:cs="Times New Roman"/>
          <w:sz w:val="22"/>
          <w:szCs w:val="22"/>
        </w:rPr>
        <w:t>м.</w:t>
      </w:r>
    </w:p>
    <w:p w:rsidR="00881C27" w:rsidRPr="00F34D21" w:rsidRDefault="00561083" w:rsidP="00561083">
      <w:pPr>
        <w:tabs>
          <w:tab w:val="left" w:pos="142"/>
        </w:tabs>
        <w:ind w:firstLine="426"/>
        <w:jc w:val="both"/>
        <w:rPr>
          <w:rFonts w:ascii="Times New Roman" w:hAnsi="Times New Roman" w:cs="Times New Roman"/>
          <w:spacing w:val="-3"/>
          <w:sz w:val="22"/>
          <w:szCs w:val="22"/>
        </w:rPr>
      </w:pPr>
      <w:r w:rsidRPr="00F34D21">
        <w:rPr>
          <w:rFonts w:ascii="Times New Roman" w:hAnsi="Times New Roman" w:cs="Times New Roman"/>
          <w:sz w:val="22"/>
          <w:szCs w:val="22"/>
        </w:rPr>
        <w:t>Кадастровый номер –</w:t>
      </w:r>
      <w:r w:rsidR="00222DB1" w:rsidRPr="00F34D21">
        <w:rPr>
          <w:rFonts w:ascii="Times New Roman" w:hAnsi="Times New Roman" w:cs="Times New Roman"/>
          <w:sz w:val="22"/>
          <w:szCs w:val="22"/>
        </w:rPr>
        <w:t xml:space="preserve"> </w:t>
      </w:r>
      <w:r w:rsidR="009147F4" w:rsidRPr="009147F4">
        <w:rPr>
          <w:rFonts w:ascii="Times New Roman" w:hAnsi="Times New Roman" w:cs="Times New Roman"/>
          <w:spacing w:val="-3"/>
          <w:sz w:val="22"/>
          <w:szCs w:val="22"/>
        </w:rPr>
        <w:t>36:34:0547010:4798</w:t>
      </w:r>
      <w:r w:rsidR="00881C27" w:rsidRPr="00F34D21">
        <w:rPr>
          <w:rFonts w:ascii="Times New Roman" w:hAnsi="Times New Roman" w:cs="Times New Roman"/>
          <w:spacing w:val="-3"/>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Собственник – Воронежская область.</w:t>
      </w:r>
    </w:p>
    <w:p w:rsidR="002354EC" w:rsidRDefault="003657FB" w:rsidP="00911B6C">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r w:rsidR="00F60CAB">
        <w:rPr>
          <w:rFonts w:ascii="Times New Roman" w:hAnsi="Times New Roman" w:cs="Times New Roman"/>
          <w:sz w:val="22"/>
          <w:szCs w:val="22"/>
        </w:rPr>
        <w:t>)</w:t>
      </w:r>
      <w:r w:rsidR="002A3DDD">
        <w:rPr>
          <w:rFonts w:ascii="Times New Roman" w:hAnsi="Times New Roman" w:cs="Times New Roman"/>
          <w:sz w:val="22"/>
          <w:szCs w:val="22"/>
        </w:rPr>
        <w:t>:</w:t>
      </w:r>
      <w:r w:rsidR="00DF5407">
        <w:rPr>
          <w:rFonts w:ascii="Times New Roman" w:hAnsi="Times New Roman" w:cs="Times New Roman"/>
          <w:sz w:val="22"/>
          <w:szCs w:val="22"/>
        </w:rPr>
        <w:t xml:space="preserve"> не зарегистрированы.</w:t>
      </w:r>
    </w:p>
    <w:p w:rsidR="00561083" w:rsidRPr="00F34D21" w:rsidRDefault="00561083" w:rsidP="007E0A68">
      <w:pPr>
        <w:widowControl/>
        <w:ind w:firstLine="426"/>
        <w:jc w:val="both"/>
        <w:rPr>
          <w:rFonts w:ascii="Times New Roman" w:hAnsi="Times New Roman" w:cs="Times New Roman"/>
          <w:sz w:val="22"/>
          <w:szCs w:val="22"/>
        </w:rPr>
      </w:pPr>
      <w:r w:rsidRPr="00C0308A">
        <w:rPr>
          <w:rFonts w:ascii="Times New Roman" w:hAnsi="Times New Roman" w:cs="Times New Roman"/>
          <w:sz w:val="22"/>
          <w:szCs w:val="22"/>
        </w:rPr>
        <w:t>Категория земель – земли</w:t>
      </w:r>
      <w:r w:rsidRPr="00F34D21">
        <w:rPr>
          <w:rFonts w:ascii="Times New Roman" w:hAnsi="Times New Roman" w:cs="Times New Roman"/>
          <w:sz w:val="22"/>
          <w:szCs w:val="22"/>
        </w:rPr>
        <w:t xml:space="preserve"> населенных пунктов.</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Разрешенное использование – </w:t>
      </w:r>
      <w:r w:rsidR="002F7A30">
        <w:rPr>
          <w:rFonts w:ascii="Times New Roman" w:hAnsi="Times New Roman" w:cs="Times New Roman"/>
          <w:sz w:val="22"/>
          <w:szCs w:val="22"/>
        </w:rPr>
        <w:t>р</w:t>
      </w:r>
      <w:r w:rsidR="002F7A30" w:rsidRPr="002F7A30">
        <w:rPr>
          <w:rFonts w:ascii="Times New Roman" w:hAnsi="Times New Roman" w:cs="Times New Roman"/>
          <w:sz w:val="22"/>
          <w:szCs w:val="22"/>
        </w:rPr>
        <w:t>азмещение гаражей для собственных нужд</w:t>
      </w:r>
      <w:r w:rsidR="00783E8F" w:rsidRPr="00F34D21">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w:t>
      </w:r>
      <w:r w:rsidR="00D741B0" w:rsidRPr="003375EA">
        <w:rPr>
          <w:rFonts w:ascii="Times New Roman" w:hAnsi="Times New Roman" w:cs="Times New Roman"/>
          <w:sz w:val="22"/>
          <w:szCs w:val="22"/>
        </w:rPr>
        <w:t xml:space="preserve">Воронежской городской Думы от </w:t>
      </w:r>
      <w:r w:rsidR="0057702E" w:rsidRPr="003375EA">
        <w:rPr>
          <w:rFonts w:ascii="Times New Roman" w:hAnsi="Times New Roman" w:cs="Times New Roman"/>
          <w:sz w:val="22"/>
          <w:szCs w:val="22"/>
        </w:rPr>
        <w:t xml:space="preserve">20.04.2022 </w:t>
      </w:r>
      <w:r w:rsidRPr="003375EA">
        <w:rPr>
          <w:rFonts w:ascii="Times New Roman" w:hAnsi="Times New Roman" w:cs="Times New Roman"/>
          <w:sz w:val="22"/>
          <w:szCs w:val="22"/>
        </w:rPr>
        <w:t xml:space="preserve">№ 466-V «Об утверждении Правил землепользования и застройки городского округа город Воронеж» </w:t>
      </w:r>
      <w:r w:rsidR="00D741B0" w:rsidRPr="003375EA">
        <w:rPr>
          <w:rFonts w:ascii="Times New Roman" w:hAnsi="Times New Roman" w:cs="Times New Roman"/>
          <w:sz w:val="22"/>
          <w:szCs w:val="22"/>
        </w:rPr>
        <w:t>(</w:t>
      </w:r>
      <w:r w:rsidR="00E67A86" w:rsidRPr="003375EA">
        <w:rPr>
          <w:rFonts w:ascii="Times New Roman" w:hAnsi="Times New Roman" w:cs="Times New Roman"/>
          <w:sz w:val="22"/>
          <w:szCs w:val="22"/>
        </w:rPr>
        <w:t>далее - П</w:t>
      </w:r>
      <w:r w:rsidR="00D741B0" w:rsidRPr="003375EA">
        <w:rPr>
          <w:rFonts w:ascii="Times New Roman" w:hAnsi="Times New Roman" w:cs="Times New Roman"/>
          <w:sz w:val="22"/>
          <w:szCs w:val="22"/>
        </w:rPr>
        <w:t xml:space="preserve">равила) </w:t>
      </w:r>
      <w:r w:rsidR="00DD216C" w:rsidRPr="003375EA">
        <w:rPr>
          <w:rFonts w:ascii="Times New Roman" w:hAnsi="Times New Roman" w:cs="Times New Roman"/>
          <w:sz w:val="22"/>
          <w:szCs w:val="22"/>
        </w:rPr>
        <w:t xml:space="preserve">(Зона </w:t>
      </w:r>
      <w:r w:rsidR="006165B6">
        <w:rPr>
          <w:rFonts w:ascii="Times New Roman" w:hAnsi="Times New Roman" w:cs="Times New Roman"/>
          <w:sz w:val="22"/>
          <w:szCs w:val="22"/>
        </w:rPr>
        <w:t>ПК</w:t>
      </w:r>
      <w:r w:rsidRPr="003375EA">
        <w:rPr>
          <w:rFonts w:ascii="Times New Roman" w:hAnsi="Times New Roman" w:cs="Times New Roman"/>
          <w:sz w:val="22"/>
          <w:szCs w:val="22"/>
        </w:rPr>
        <w:t xml:space="preserve"> – «Зона </w:t>
      </w:r>
      <w:r w:rsidR="00552D1B">
        <w:rPr>
          <w:rFonts w:ascii="Times New Roman" w:hAnsi="Times New Roman" w:cs="Times New Roman"/>
          <w:sz w:val="22"/>
          <w:szCs w:val="22"/>
        </w:rPr>
        <w:t>производственно-</w:t>
      </w:r>
      <w:r w:rsidR="006165B6">
        <w:rPr>
          <w:rFonts w:ascii="Times New Roman" w:hAnsi="Times New Roman" w:cs="Times New Roman"/>
          <w:sz w:val="22"/>
          <w:szCs w:val="22"/>
        </w:rPr>
        <w:t>коммунальной</w:t>
      </w:r>
      <w:r w:rsidR="00552D1B">
        <w:rPr>
          <w:rFonts w:ascii="Times New Roman" w:hAnsi="Times New Roman" w:cs="Times New Roman"/>
          <w:sz w:val="22"/>
          <w:szCs w:val="22"/>
        </w:rPr>
        <w:t xml:space="preserve"> застройки</w:t>
      </w:r>
      <w:r w:rsidRPr="003375EA">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 РФ-36-2-02-0-00-202</w:t>
      </w:r>
      <w:r w:rsidR="006165B6">
        <w:rPr>
          <w:rFonts w:ascii="Times New Roman" w:hAnsi="Times New Roman" w:cs="Times New Roman"/>
          <w:sz w:val="22"/>
          <w:szCs w:val="22"/>
        </w:rPr>
        <w:t>4</w:t>
      </w:r>
      <w:r w:rsidRPr="003375EA">
        <w:rPr>
          <w:rFonts w:ascii="Times New Roman" w:hAnsi="Times New Roman" w:cs="Times New Roman"/>
          <w:sz w:val="22"/>
          <w:szCs w:val="22"/>
        </w:rPr>
        <w:t>-</w:t>
      </w:r>
      <w:r w:rsidR="007F5FF5">
        <w:rPr>
          <w:rFonts w:ascii="Times New Roman" w:hAnsi="Times New Roman" w:cs="Times New Roman"/>
          <w:sz w:val="22"/>
          <w:szCs w:val="22"/>
        </w:rPr>
        <w:t>0</w:t>
      </w:r>
      <w:r w:rsidR="006165B6">
        <w:rPr>
          <w:rFonts w:ascii="Times New Roman" w:hAnsi="Times New Roman" w:cs="Times New Roman"/>
          <w:sz w:val="22"/>
          <w:szCs w:val="22"/>
        </w:rPr>
        <w:t>1</w:t>
      </w:r>
      <w:r w:rsidR="006A3C16">
        <w:rPr>
          <w:rFonts w:ascii="Times New Roman" w:hAnsi="Times New Roman" w:cs="Times New Roman"/>
          <w:sz w:val="22"/>
          <w:szCs w:val="22"/>
        </w:rPr>
        <w:t>65</w:t>
      </w:r>
      <w:r w:rsidR="007F5FF5">
        <w:rPr>
          <w:rFonts w:ascii="Times New Roman" w:hAnsi="Times New Roman" w:cs="Times New Roman"/>
          <w:sz w:val="22"/>
          <w:szCs w:val="22"/>
        </w:rPr>
        <w:t>-0</w:t>
      </w:r>
      <w:r w:rsidRPr="003375EA">
        <w:rPr>
          <w:rFonts w:ascii="Times New Roman" w:hAnsi="Times New Roman" w:cs="Times New Roman"/>
          <w:sz w:val="22"/>
          <w:szCs w:val="22"/>
        </w:rPr>
        <w:t xml:space="preserve"> (далее – ГПЗУ) (Приложение № 3).</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1) Предельные (минимальные и (или) максимальные) размеры земельных участков, в том числе их площадь – не подлежит установлению.</w:t>
      </w:r>
    </w:p>
    <w:p w:rsidR="0085034F" w:rsidRPr="003375EA" w:rsidRDefault="005E23B4" w:rsidP="001976A3">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2)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w:t>
      </w:r>
      <w:r w:rsidRPr="003375EA">
        <w:rPr>
          <w:rFonts w:ascii="Times New Roman" w:hAnsi="Times New Roman" w:cs="Times New Roman"/>
          <w:sz w:val="22"/>
          <w:szCs w:val="22"/>
        </w:rPr>
        <w:lastRenderedPageBreak/>
        <w:t>строений, сооружений (с учетом п. 7 ст. 22 Прави</w:t>
      </w:r>
      <w:r w:rsidR="001976A3">
        <w:rPr>
          <w:rFonts w:ascii="Times New Roman" w:hAnsi="Times New Roman" w:cs="Times New Roman"/>
          <w:sz w:val="22"/>
          <w:szCs w:val="22"/>
        </w:rPr>
        <w:t xml:space="preserve">л землепользования и застройки) </w:t>
      </w:r>
      <w:r w:rsidR="0085034F">
        <w:rPr>
          <w:rFonts w:ascii="Times New Roman" w:hAnsi="Times New Roman" w:cs="Times New Roman"/>
          <w:sz w:val="22"/>
          <w:szCs w:val="22"/>
        </w:rPr>
        <w:t>- 3 м.</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3) Предельное количество этажей или предельная высота зданий, строений, сооружений – не подлежит установлению.</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05414A">
        <w:rPr>
          <w:rFonts w:ascii="Times New Roman" w:hAnsi="Times New Roman" w:cs="Times New Roman"/>
          <w:sz w:val="22"/>
          <w:szCs w:val="22"/>
        </w:rPr>
        <w:t xml:space="preserve"> - </w:t>
      </w:r>
      <w:r w:rsidR="000F17AB" w:rsidRPr="003375EA">
        <w:rPr>
          <w:rFonts w:ascii="Times New Roman" w:hAnsi="Times New Roman" w:cs="Times New Roman"/>
          <w:sz w:val="22"/>
          <w:szCs w:val="22"/>
        </w:rPr>
        <w:t>не подлежит установлению</w:t>
      </w:r>
      <w:r w:rsidR="00295CAE" w:rsidRPr="003375EA">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Архитектурно-строительные требования зоны </w:t>
      </w:r>
      <w:r w:rsidR="00542A24">
        <w:rPr>
          <w:rFonts w:ascii="Times New Roman" w:hAnsi="Times New Roman" w:cs="Times New Roman"/>
          <w:sz w:val="22"/>
          <w:szCs w:val="22"/>
        </w:rPr>
        <w:t>П</w:t>
      </w:r>
      <w:r w:rsidR="00270CE5">
        <w:rPr>
          <w:rFonts w:ascii="Times New Roman" w:hAnsi="Times New Roman" w:cs="Times New Roman"/>
          <w:sz w:val="22"/>
          <w:szCs w:val="22"/>
        </w:rPr>
        <w:t>К</w:t>
      </w:r>
      <w:r w:rsidRPr="003375EA">
        <w:rPr>
          <w:rFonts w:ascii="Times New Roman" w:hAnsi="Times New Roman" w:cs="Times New Roman"/>
          <w:sz w:val="22"/>
          <w:szCs w:val="22"/>
        </w:rPr>
        <w:t xml:space="preserve">: </w:t>
      </w:r>
    </w:p>
    <w:p w:rsidR="0054353D"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1) Планировочное решение застройки должно соответствовать требованиям технических регламентов о пожарной безопасности, требованиям норм по инсоляции и естественной освещенности. </w:t>
      </w:r>
      <w:r w:rsidR="0054353D">
        <w:rPr>
          <w:rFonts w:ascii="Times New Roman" w:hAnsi="Times New Roman" w:cs="Times New Roman"/>
          <w:sz w:val="22"/>
          <w:szCs w:val="22"/>
        </w:rPr>
        <w:t>В примагистральной полосе производственных зон следует размещать участки и объекты общественного</w:t>
      </w:r>
      <w:r w:rsidR="00F13212">
        <w:rPr>
          <w:rFonts w:ascii="Times New Roman" w:hAnsi="Times New Roman" w:cs="Times New Roman"/>
          <w:sz w:val="22"/>
          <w:szCs w:val="22"/>
        </w:rPr>
        <w:t xml:space="preserve"> назначения</w:t>
      </w:r>
      <w:r w:rsidR="0054353D">
        <w:rPr>
          <w:rFonts w:ascii="Times New Roman" w:hAnsi="Times New Roman" w:cs="Times New Roman"/>
          <w:sz w:val="22"/>
          <w:szCs w:val="22"/>
        </w:rPr>
        <w:t xml:space="preserve">. </w:t>
      </w:r>
      <w:r w:rsidR="00F13212">
        <w:rPr>
          <w:rFonts w:ascii="Times New Roman" w:hAnsi="Times New Roman" w:cs="Times New Roman"/>
          <w:sz w:val="22"/>
          <w:szCs w:val="22"/>
        </w:rPr>
        <w:t>При размещении общественных объектов планировочное решение должно обеспечивать возможность посетительских пешеходных и транспортных потоков на территорию зоны</w:t>
      </w:r>
      <w:r w:rsidR="0054353D">
        <w:rPr>
          <w:rFonts w:ascii="Times New Roman" w:hAnsi="Times New Roman" w:cs="Times New Roman"/>
          <w:sz w:val="22"/>
          <w:szCs w:val="22"/>
        </w:rPr>
        <w:t>.</w:t>
      </w:r>
    </w:p>
    <w:p w:rsidR="0054353D" w:rsidRDefault="0054353D" w:rsidP="0054353D">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 Вспомогательные строения: разрешены к размещению.</w:t>
      </w:r>
    </w:p>
    <w:p w:rsidR="005E23B4"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Паркирование и хранение транспорта</w:t>
      </w:r>
      <w:r>
        <w:rPr>
          <w:rFonts w:ascii="Times New Roman" w:hAnsi="Times New Roman" w:cs="Times New Roman"/>
          <w:sz w:val="22"/>
          <w:szCs w:val="22"/>
        </w:rPr>
        <w:t>:</w:t>
      </w:r>
      <w:r w:rsidR="005E23B4" w:rsidRPr="003375EA">
        <w:rPr>
          <w:rFonts w:ascii="Times New Roman" w:hAnsi="Times New Roman" w:cs="Times New Roman"/>
          <w:sz w:val="22"/>
          <w:szCs w:val="22"/>
        </w:rPr>
        <w:t xml:space="preserve"> в соответствии с пунктом 9 статьи 22 Правил</w:t>
      </w:r>
      <w:r w:rsidR="00911D54" w:rsidRPr="003375EA">
        <w:rPr>
          <w:rFonts w:ascii="Times New Roman" w:hAnsi="Times New Roman" w:cs="Times New Roman"/>
          <w:sz w:val="22"/>
          <w:szCs w:val="22"/>
        </w:rPr>
        <w:t>.</w:t>
      </w:r>
    </w:p>
    <w:p w:rsidR="0054353D"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 Жилая застройка территории: не допускается.</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Блокировка: допускается брандмауэрная застройка</w:t>
      </w:r>
      <w:r>
        <w:rPr>
          <w:rFonts w:ascii="Times New Roman" w:hAnsi="Times New Roman" w:cs="Times New Roman"/>
          <w:sz w:val="22"/>
          <w:szCs w:val="22"/>
        </w:rPr>
        <w:t xml:space="preserve"> территории для специализированных комплексов</w:t>
      </w:r>
      <w:r w:rsidR="00911D54" w:rsidRPr="003375EA">
        <w:rPr>
          <w:rFonts w:ascii="Times New Roman" w:hAnsi="Times New Roman" w:cs="Times New Roman"/>
          <w:sz w:val="22"/>
          <w:szCs w:val="22"/>
        </w:rPr>
        <w:t>.</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6</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Ограждения. Тип ограждения земельных участков со стороны улиц и его высота должны соответствовать требованиям, установленным Правилами благоустройства территорий городского округа город Воронеж.</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7</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Размещение объектов местного значения: в соответствии с местными нормативами градостроительного проектирования (МНГП).</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8</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Расчетные показатели минимально допустимого уровня обеспеченности населения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установлен данный градостроительный регламент, предусматривается осуществление деятельности по комплексному развитию территории, принимаются в соответствии с нормативами градостроительного проектирования.</w:t>
      </w:r>
    </w:p>
    <w:p w:rsidR="00911D54" w:rsidRPr="003375EA" w:rsidRDefault="00B153BB"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Ограничения использования земельных участков и объектов капитального строительства в границах зон с особыми условиями использования территории, границах территорий объектов культурного наследия.</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В границах зон с особыми условиями использования территории, границах территорий объектов культурного наследия, отображенных на карте градостроительного зонирования, действуют ограничения использования земельных участков и объектов капитального строительства, установленные для таких зон в соответствии с законодательством Российской Федерации, нормативными правовыми актами Воронежской области, правовыми актами городского округа город Воронеж</w:t>
      </w:r>
      <w:r w:rsidR="00B153BB" w:rsidRPr="003375EA">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Санитарно-гигиенические и экологические требования: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w:t>
      </w:r>
      <w:r w:rsidR="003375EA">
        <w:rPr>
          <w:rFonts w:ascii="Times New Roman" w:hAnsi="Times New Roman" w:cs="Times New Roman"/>
          <w:sz w:val="22"/>
          <w:szCs w:val="22"/>
        </w:rPr>
        <w:t>)</w:t>
      </w:r>
      <w:r>
        <w:rPr>
          <w:rFonts w:ascii="Times New Roman" w:hAnsi="Times New Roman" w:cs="Times New Roman"/>
          <w:sz w:val="22"/>
          <w:szCs w:val="22"/>
        </w:rPr>
        <w:t xml:space="preserve"> Канализация: подключение к центральной системе канализации: обязательно.</w:t>
      </w:r>
    </w:p>
    <w:p w:rsidR="00100A8F"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w:t>
      </w:r>
      <w:r w:rsidR="003375EA">
        <w:rPr>
          <w:rFonts w:ascii="Times New Roman" w:hAnsi="Times New Roman" w:cs="Times New Roman"/>
          <w:sz w:val="22"/>
          <w:szCs w:val="22"/>
        </w:rPr>
        <w:t>)</w:t>
      </w:r>
      <w:r>
        <w:rPr>
          <w:rFonts w:ascii="Times New Roman" w:hAnsi="Times New Roman" w:cs="Times New Roman"/>
          <w:sz w:val="22"/>
          <w:szCs w:val="22"/>
        </w:rPr>
        <w:t xml:space="preserve"> Мусороудаление: обязательна организация вывоза ТБО от площадок с контейнерами.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Pr>
          <w:rFonts w:ascii="Times New Roman" w:hAnsi="Times New Roman" w:cs="Times New Roman"/>
          <w:sz w:val="22"/>
          <w:szCs w:val="22"/>
        </w:rPr>
        <w:t xml:space="preserve"> Инженерная подготовка территории: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вертикальная планировка с организацией отвода поверхностных вод: обязательна;</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мероприятия по рекультивации почв: обязательны при изменении вида разрешенного использования.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003375EA">
        <w:rPr>
          <w:rFonts w:ascii="Times New Roman" w:hAnsi="Times New Roman" w:cs="Times New Roman"/>
          <w:sz w:val="22"/>
          <w:szCs w:val="22"/>
        </w:rPr>
        <w:t>)</w:t>
      </w:r>
      <w:r>
        <w:rPr>
          <w:rFonts w:ascii="Times New Roman" w:hAnsi="Times New Roman" w:cs="Times New Roman"/>
          <w:sz w:val="22"/>
          <w:szCs w:val="22"/>
        </w:rPr>
        <w:t xml:space="preserve"> Экологические требования:</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санитарные зоны должны быть озеленены не менее чем на 40 %</w:t>
      </w:r>
      <w:r>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 xml:space="preserve">проведение </w:t>
      </w:r>
      <w:proofErr w:type="gramStart"/>
      <w:r w:rsidR="00100A8F">
        <w:rPr>
          <w:rFonts w:ascii="Times New Roman" w:hAnsi="Times New Roman" w:cs="Times New Roman"/>
          <w:sz w:val="22"/>
          <w:szCs w:val="22"/>
        </w:rPr>
        <w:t>пыле-влагозащитных</w:t>
      </w:r>
      <w:proofErr w:type="gramEnd"/>
      <w:r w:rsidR="00100A8F">
        <w:rPr>
          <w:rFonts w:ascii="Times New Roman" w:hAnsi="Times New Roman" w:cs="Times New Roman"/>
          <w:sz w:val="22"/>
          <w:szCs w:val="22"/>
        </w:rPr>
        <w:t xml:space="preserve"> мероприятий для источников негативного воздействия: обязательно</w:t>
      </w:r>
      <w:r w:rsidR="00270CE5">
        <w:rPr>
          <w:rFonts w:ascii="Times New Roman" w:hAnsi="Times New Roman" w:cs="Times New Roman"/>
          <w:sz w:val="22"/>
          <w:szCs w:val="22"/>
        </w:rPr>
        <w:t>;</w:t>
      </w:r>
    </w:p>
    <w:p w:rsidR="00270CE5" w:rsidRDefault="00270CE5"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организация ливневой канализации.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Коэффициент (максимальный) плотности застройки </w:t>
      </w:r>
      <w:r w:rsidR="00935178">
        <w:rPr>
          <w:rFonts w:ascii="Times New Roman" w:hAnsi="Times New Roman" w:cs="Times New Roman"/>
          <w:sz w:val="22"/>
          <w:szCs w:val="22"/>
        </w:rPr>
        <w:t xml:space="preserve">земельного участка </w:t>
      </w:r>
      <w:r>
        <w:rPr>
          <w:rFonts w:ascii="Times New Roman" w:hAnsi="Times New Roman" w:cs="Times New Roman"/>
          <w:sz w:val="22"/>
          <w:szCs w:val="22"/>
        </w:rPr>
        <w:t>– не подлежит установлению.</w:t>
      </w:r>
    </w:p>
    <w:p w:rsidR="00E4023B"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Минимальный процент застройки в границах земельного участка устанавливается в соответствии с пунктом 6 статьи 22 Правил</w:t>
      </w:r>
      <w:r w:rsidR="00935178">
        <w:rPr>
          <w:rFonts w:ascii="Times New Roman" w:hAnsi="Times New Roman" w:cs="Times New Roman"/>
          <w:sz w:val="22"/>
          <w:szCs w:val="22"/>
        </w:rPr>
        <w:t>.</w:t>
      </w:r>
    </w:p>
    <w:p w:rsidR="00553A21" w:rsidRDefault="00553A21" w:rsidP="00E4023B">
      <w:pPr>
        <w:tabs>
          <w:tab w:val="left" w:pos="142"/>
        </w:tabs>
        <w:ind w:firstLine="426"/>
        <w:jc w:val="both"/>
        <w:rPr>
          <w:rFonts w:ascii="Times New Roman" w:hAnsi="Times New Roman" w:cs="Times New Roman"/>
          <w:sz w:val="22"/>
          <w:szCs w:val="22"/>
        </w:rPr>
      </w:pPr>
      <w:r w:rsidRPr="00553A21">
        <w:rPr>
          <w:rFonts w:ascii="Times New Roman" w:hAnsi="Times New Roman" w:cs="Times New Roman"/>
          <w:sz w:val="22"/>
          <w:szCs w:val="22"/>
        </w:rPr>
        <w:t>Минимальный процент озелененных территорий в границах земельного участка обеспечивается и определяется в зависимости от вида разрешенного использования земельного участка согласно таблице 11.1 настоящих Правил для земельных участков, расположенных в пределах всех территориальных зон.</w:t>
      </w:r>
    </w:p>
    <w:p w:rsidR="00E4023B" w:rsidRDefault="00E4023B" w:rsidP="00E4023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Кроме того, в соответствии с ГПЗУ необходимо соблюдение следующих условий:</w:t>
      </w:r>
    </w:p>
    <w:p w:rsidR="00F05979" w:rsidRDefault="002A4A54" w:rsidP="00F05979">
      <w:pPr>
        <w:tabs>
          <w:tab w:val="left" w:pos="142"/>
        </w:tabs>
        <w:ind w:firstLine="426"/>
        <w:jc w:val="both"/>
        <w:rPr>
          <w:rFonts w:ascii="Times New Roman" w:eastAsiaTheme="minorHAnsi" w:hAnsi="Times New Roman" w:cs="Times New Roman"/>
          <w:sz w:val="22"/>
          <w:szCs w:val="22"/>
          <w:lang w:eastAsia="en-US"/>
        </w:rPr>
      </w:pPr>
      <w:bookmarkStart w:id="1" w:name="_Hlk163810699"/>
      <w:r>
        <w:rPr>
          <w:rFonts w:ascii="Times New Roman" w:hAnsi="Times New Roman" w:cs="Times New Roman"/>
          <w:sz w:val="22"/>
          <w:szCs w:val="22"/>
        </w:rPr>
        <w:t>1</w:t>
      </w:r>
      <w:r w:rsidR="00F05979">
        <w:rPr>
          <w:rFonts w:ascii="Times New Roman" w:hAnsi="Times New Roman" w:cs="Times New Roman"/>
          <w:sz w:val="22"/>
          <w:szCs w:val="22"/>
        </w:rPr>
        <w:t xml:space="preserve">) </w:t>
      </w:r>
      <w:r w:rsidR="00F05979" w:rsidRPr="0073145C">
        <w:rPr>
          <w:rFonts w:ascii="Times New Roman" w:hAnsi="Times New Roman" w:cs="Times New Roman"/>
          <w:sz w:val="22"/>
          <w:szCs w:val="22"/>
        </w:rPr>
        <w:t xml:space="preserve">В соответствии с картами зон с особыми условиями использования, утвержденными в составе Правил землепользования и застройки, земельный участок полностью расположен </w:t>
      </w:r>
      <w:proofErr w:type="gramStart"/>
      <w:r w:rsidR="00F05979" w:rsidRPr="0073145C">
        <w:rPr>
          <w:rFonts w:ascii="Times New Roman" w:hAnsi="Times New Roman" w:cs="Times New Roman"/>
          <w:sz w:val="22"/>
          <w:szCs w:val="22"/>
        </w:rPr>
        <w:t xml:space="preserve">в  </w:t>
      </w:r>
      <w:r w:rsidR="00F05979">
        <w:rPr>
          <w:rFonts w:ascii="Times New Roman" w:hAnsi="Times New Roman" w:cs="Times New Roman"/>
          <w:sz w:val="22"/>
          <w:szCs w:val="22"/>
        </w:rPr>
        <w:t>границах</w:t>
      </w:r>
      <w:proofErr w:type="gramEnd"/>
      <w:r w:rsidR="00F05979">
        <w:rPr>
          <w:rFonts w:ascii="Times New Roman" w:hAnsi="Times New Roman" w:cs="Times New Roman"/>
          <w:sz w:val="22"/>
          <w:szCs w:val="22"/>
        </w:rPr>
        <w:t xml:space="preserve"> </w:t>
      </w:r>
      <w:r w:rsidR="00F05979" w:rsidRPr="0073145C">
        <w:rPr>
          <w:rFonts w:ascii="Times New Roman" w:hAnsi="Times New Roman" w:cs="Times New Roman"/>
          <w:sz w:val="22"/>
          <w:szCs w:val="22"/>
        </w:rPr>
        <w:t>при</w:t>
      </w:r>
      <w:r w:rsidR="00F05979">
        <w:rPr>
          <w:rFonts w:ascii="Times New Roman" w:hAnsi="Times New Roman" w:cs="Times New Roman"/>
          <w:sz w:val="22"/>
          <w:szCs w:val="22"/>
        </w:rPr>
        <w:t>аэ</w:t>
      </w:r>
      <w:r w:rsidR="00F05979" w:rsidRPr="0073145C">
        <w:rPr>
          <w:rFonts w:ascii="Times New Roman" w:hAnsi="Times New Roman" w:cs="Times New Roman"/>
          <w:sz w:val="22"/>
          <w:szCs w:val="22"/>
        </w:rPr>
        <w:t xml:space="preserve">родромной территории </w:t>
      </w:r>
      <w:r w:rsidR="00F05979">
        <w:rPr>
          <w:rFonts w:ascii="Times New Roman" w:hAnsi="Times New Roman" w:cs="Times New Roman"/>
          <w:sz w:val="22"/>
          <w:szCs w:val="22"/>
        </w:rPr>
        <w:t>от аэродрома Воронеж «Придача»</w:t>
      </w:r>
      <w:r w:rsidR="00F05979" w:rsidRPr="0073145C">
        <w:rPr>
          <w:rFonts w:ascii="Times New Roman" w:hAnsi="Times New Roman" w:cs="Times New Roman"/>
          <w:sz w:val="22"/>
          <w:szCs w:val="22"/>
        </w:rPr>
        <w:t xml:space="preserve">, в связи с чем необходимо учесть </w:t>
      </w:r>
      <w:r w:rsidR="00F05979" w:rsidRPr="0073145C">
        <w:rPr>
          <w:rFonts w:ascii="Times New Roman" w:hAnsi="Times New Roman" w:cs="Times New Roman"/>
          <w:sz w:val="22"/>
          <w:szCs w:val="22"/>
        </w:rPr>
        <w:lastRenderedPageBreak/>
        <w:t>соответствующие ограничения к земельн</w:t>
      </w:r>
      <w:r w:rsidR="00F05979">
        <w:rPr>
          <w:rFonts w:ascii="Times New Roman" w:hAnsi="Times New Roman" w:cs="Times New Roman"/>
          <w:sz w:val="22"/>
          <w:szCs w:val="22"/>
        </w:rPr>
        <w:t>ому</w:t>
      </w:r>
      <w:r w:rsidR="00F05979" w:rsidRPr="0073145C">
        <w:rPr>
          <w:rFonts w:ascii="Times New Roman" w:hAnsi="Times New Roman" w:cs="Times New Roman"/>
          <w:sz w:val="22"/>
          <w:szCs w:val="22"/>
        </w:rPr>
        <w:t xml:space="preserve"> участк</w:t>
      </w:r>
      <w:r w:rsidR="00F05979">
        <w:rPr>
          <w:rFonts w:ascii="Times New Roman" w:hAnsi="Times New Roman" w:cs="Times New Roman"/>
          <w:sz w:val="22"/>
          <w:szCs w:val="22"/>
        </w:rPr>
        <w:t>у</w:t>
      </w:r>
      <w:r w:rsidR="00F05979" w:rsidRPr="0073145C">
        <w:rPr>
          <w:rFonts w:ascii="Times New Roman" w:hAnsi="Times New Roman" w:cs="Times New Roman"/>
          <w:sz w:val="22"/>
          <w:szCs w:val="22"/>
        </w:rPr>
        <w:t xml:space="preserve"> и объектам капитального строительства.</w:t>
      </w:r>
      <w:r>
        <w:rPr>
          <w:rFonts w:ascii="Times New Roman" w:hAnsi="Times New Roman" w:cs="Times New Roman"/>
          <w:sz w:val="22"/>
          <w:szCs w:val="22"/>
        </w:rPr>
        <w:t xml:space="preserve"> </w:t>
      </w:r>
      <w:r>
        <w:rPr>
          <w:rFonts w:ascii="Times New Roman" w:eastAsiaTheme="minorHAns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4 313 </w:t>
      </w:r>
      <w:proofErr w:type="spellStart"/>
      <w:r>
        <w:rPr>
          <w:rFonts w:ascii="Times New Roman" w:eastAsiaTheme="minorHAnsi" w:hAnsi="Times New Roman" w:cs="Times New Roman"/>
          <w:sz w:val="22"/>
          <w:szCs w:val="22"/>
          <w:lang w:eastAsia="en-US"/>
        </w:rPr>
        <w:t>кв.м</w:t>
      </w:r>
      <w:proofErr w:type="spellEnd"/>
      <w:r>
        <w:rPr>
          <w:rFonts w:ascii="Times New Roman" w:eastAsiaTheme="minorHAnsi" w:hAnsi="Times New Roman" w:cs="Times New Roman"/>
          <w:sz w:val="22"/>
          <w:szCs w:val="22"/>
          <w:lang w:eastAsia="en-US"/>
        </w:rPr>
        <w:t>.</w:t>
      </w:r>
    </w:p>
    <w:p w:rsidR="00F05979" w:rsidRDefault="002A4A54" w:rsidP="00F05979">
      <w:pPr>
        <w:tabs>
          <w:tab w:val="left" w:pos="142"/>
        </w:tabs>
        <w:ind w:firstLine="426"/>
        <w:jc w:val="both"/>
        <w:rPr>
          <w:rFonts w:ascii="Times New Roman" w:eastAsiaTheme="minorHAnsi" w:hAnsi="Times New Roman" w:cs="Times New Roman"/>
          <w:sz w:val="22"/>
          <w:szCs w:val="22"/>
          <w:lang w:eastAsia="en-US"/>
        </w:rPr>
      </w:pPr>
      <w:r>
        <w:rPr>
          <w:rFonts w:ascii="Times New Roman" w:hAnsi="Times New Roman" w:cs="Times New Roman"/>
          <w:sz w:val="22"/>
          <w:szCs w:val="22"/>
        </w:rPr>
        <w:t>2</w:t>
      </w:r>
      <w:r w:rsidR="00F05979">
        <w:rPr>
          <w:rFonts w:ascii="Times New Roman" w:hAnsi="Times New Roman" w:cs="Times New Roman"/>
          <w:sz w:val="22"/>
          <w:szCs w:val="22"/>
        </w:rPr>
        <w:t>) Земельный участок расположен в пределах приаэродромных территорий аэродромов Вороне</w:t>
      </w:r>
      <w:r w:rsidR="00D03A0E">
        <w:rPr>
          <w:rFonts w:ascii="Times New Roman" w:hAnsi="Times New Roman" w:cs="Times New Roman"/>
          <w:sz w:val="22"/>
          <w:szCs w:val="22"/>
        </w:rPr>
        <w:t xml:space="preserve">ж (Придача), Воронеж (Балтимор), в связи с чем необходимо соблюдение </w:t>
      </w:r>
      <w:r w:rsidR="00113CF5">
        <w:rPr>
          <w:rFonts w:ascii="Times New Roman" w:hAnsi="Times New Roman" w:cs="Times New Roman"/>
          <w:sz w:val="22"/>
          <w:szCs w:val="22"/>
        </w:rPr>
        <w:t>требований, установленных воздушным законодательством Российской Федерации.</w:t>
      </w:r>
      <w:r w:rsidR="00F05979">
        <w:rPr>
          <w:rFonts w:ascii="Times New Roman" w:hAnsi="Times New Roman" w:cs="Times New Roman"/>
          <w:sz w:val="22"/>
          <w:szCs w:val="22"/>
        </w:rPr>
        <w:t xml:space="preserve"> </w:t>
      </w:r>
      <w:r w:rsidR="00F05979">
        <w:rPr>
          <w:rFonts w:ascii="Times New Roman" w:eastAsiaTheme="minorHAns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sidR="00113CF5">
        <w:rPr>
          <w:rFonts w:ascii="Times New Roman" w:eastAsiaTheme="minorHAnsi" w:hAnsi="Times New Roman" w:cs="Times New Roman"/>
          <w:sz w:val="22"/>
          <w:szCs w:val="22"/>
          <w:lang w:eastAsia="en-US"/>
        </w:rPr>
        <w:t>4 313</w:t>
      </w:r>
      <w:r w:rsidR="00F05979">
        <w:rPr>
          <w:rFonts w:ascii="Times New Roman" w:eastAsiaTheme="minorHAnsi" w:hAnsi="Times New Roman" w:cs="Times New Roman"/>
          <w:sz w:val="22"/>
          <w:szCs w:val="22"/>
          <w:lang w:eastAsia="en-US"/>
        </w:rPr>
        <w:t xml:space="preserve"> </w:t>
      </w:r>
      <w:proofErr w:type="spellStart"/>
      <w:r w:rsidR="00F05979">
        <w:rPr>
          <w:rFonts w:ascii="Times New Roman" w:eastAsiaTheme="minorHAnsi" w:hAnsi="Times New Roman" w:cs="Times New Roman"/>
          <w:sz w:val="22"/>
          <w:szCs w:val="22"/>
          <w:lang w:eastAsia="en-US"/>
        </w:rPr>
        <w:t>кв.м</w:t>
      </w:r>
      <w:proofErr w:type="spellEnd"/>
      <w:r w:rsidR="00F05979">
        <w:rPr>
          <w:rFonts w:ascii="Times New Roman" w:eastAsiaTheme="minorHAnsi" w:hAnsi="Times New Roman" w:cs="Times New Roman"/>
          <w:sz w:val="22"/>
          <w:szCs w:val="22"/>
          <w:lang w:eastAsia="en-US"/>
        </w:rPr>
        <w:t>.</w:t>
      </w:r>
    </w:p>
    <w:p w:rsidR="00F05979" w:rsidRPr="00076EC9" w:rsidRDefault="00DB30DD" w:rsidP="00F0597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F05979" w:rsidRPr="00F34D21">
        <w:rPr>
          <w:rFonts w:ascii="Times New Roman" w:hAnsi="Times New Roman" w:cs="Times New Roman"/>
          <w:sz w:val="22"/>
          <w:szCs w:val="22"/>
        </w:rPr>
        <w:t xml:space="preserve">) </w:t>
      </w:r>
      <w:r w:rsidR="00F05979" w:rsidRPr="0073145C">
        <w:rPr>
          <w:rFonts w:ascii="Times New Roman" w:hAnsi="Times New Roman" w:cs="Times New Roman"/>
          <w:sz w:val="22"/>
          <w:szCs w:val="22"/>
        </w:rPr>
        <w:t xml:space="preserve">Согласно «Решения об установлении границ </w:t>
      </w:r>
      <w:proofErr w:type="spellStart"/>
      <w:r w:rsidR="00F05979" w:rsidRPr="0073145C">
        <w:rPr>
          <w:rFonts w:ascii="Times New Roman" w:hAnsi="Times New Roman" w:cs="Times New Roman"/>
          <w:sz w:val="22"/>
          <w:szCs w:val="22"/>
        </w:rPr>
        <w:t>приаэродромной</w:t>
      </w:r>
      <w:proofErr w:type="spellEnd"/>
      <w:r w:rsidR="00F05979" w:rsidRPr="0073145C">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sidR="00F05979" w:rsidRPr="0073145C">
        <w:rPr>
          <w:rFonts w:ascii="Times New Roman" w:hAnsi="Times New Roman" w:cs="Times New Roman"/>
          <w:sz w:val="22"/>
          <w:szCs w:val="22"/>
        </w:rPr>
        <w:t>Врио</w:t>
      </w:r>
      <w:proofErr w:type="spellEnd"/>
      <w:r w:rsidR="00F05979" w:rsidRPr="0073145C">
        <w:rPr>
          <w:rFonts w:ascii="Times New Roman" w:hAnsi="Times New Roman" w:cs="Times New Roman"/>
          <w:sz w:val="22"/>
          <w:szCs w:val="22"/>
        </w:rPr>
        <w:t xml:space="preserve"> директора департамента авиационной промышленности </w:t>
      </w:r>
      <w:proofErr w:type="spellStart"/>
      <w:r w:rsidR="00F05979" w:rsidRPr="0073145C">
        <w:rPr>
          <w:rFonts w:ascii="Times New Roman" w:hAnsi="Times New Roman" w:cs="Times New Roman"/>
          <w:sz w:val="22"/>
          <w:szCs w:val="22"/>
        </w:rPr>
        <w:t>Минпромторга</w:t>
      </w:r>
      <w:proofErr w:type="spellEnd"/>
      <w:r w:rsidR="00F05979" w:rsidRPr="0073145C">
        <w:rPr>
          <w:rFonts w:ascii="Times New Roman" w:hAnsi="Times New Roman" w:cs="Times New Roman"/>
          <w:sz w:val="22"/>
          <w:szCs w:val="22"/>
        </w:rPr>
        <w:t xml:space="preserve"> России Д.А. </w:t>
      </w:r>
      <w:proofErr w:type="spellStart"/>
      <w:r w:rsidR="00F05979" w:rsidRPr="0073145C">
        <w:rPr>
          <w:rFonts w:ascii="Times New Roman" w:hAnsi="Times New Roman" w:cs="Times New Roman"/>
          <w:sz w:val="22"/>
          <w:szCs w:val="22"/>
        </w:rPr>
        <w:t>Лысогорского</w:t>
      </w:r>
      <w:proofErr w:type="spellEnd"/>
      <w:r w:rsidR="00F05979" w:rsidRPr="0073145C">
        <w:rPr>
          <w:rFonts w:ascii="Times New Roman" w:hAnsi="Times New Roman" w:cs="Times New Roman"/>
          <w:sz w:val="22"/>
          <w:szCs w:val="22"/>
        </w:rPr>
        <w:t xml:space="preserve"> от 29 июня 2018</w:t>
      </w:r>
      <w:r w:rsidR="00F05979">
        <w:rPr>
          <w:rFonts w:ascii="Times New Roman" w:hAnsi="Times New Roman" w:cs="Times New Roman"/>
          <w:sz w:val="22"/>
          <w:szCs w:val="22"/>
        </w:rPr>
        <w:t xml:space="preserve"> земельный участок расположен в границах подзон</w:t>
      </w:r>
      <w:r>
        <w:rPr>
          <w:rFonts w:ascii="Times New Roman" w:hAnsi="Times New Roman" w:cs="Times New Roman"/>
          <w:sz w:val="22"/>
          <w:szCs w:val="22"/>
        </w:rPr>
        <w:t xml:space="preserve">ы </w:t>
      </w:r>
      <w:r w:rsidR="00F05979">
        <w:rPr>
          <w:rFonts w:ascii="Times New Roman" w:hAnsi="Times New Roman" w:cs="Times New Roman"/>
          <w:sz w:val="22"/>
          <w:szCs w:val="22"/>
        </w:rPr>
        <w:t xml:space="preserve">№ 6, в связи с чем, </w:t>
      </w:r>
      <w:r w:rsidR="00F05979" w:rsidRPr="0073145C">
        <w:rPr>
          <w:rFonts w:ascii="Times New Roman" w:hAnsi="Times New Roman" w:cs="Times New Roman"/>
          <w:sz w:val="22"/>
          <w:szCs w:val="22"/>
        </w:rPr>
        <w:t>при архитектурно-строительном проектировании, строительстве, реконструкции объектов капитального строительства, необходимо учитыв</w:t>
      </w:r>
      <w:r w:rsidR="00F05979">
        <w:rPr>
          <w:rFonts w:ascii="Times New Roman" w:hAnsi="Times New Roman" w:cs="Times New Roman"/>
          <w:sz w:val="22"/>
          <w:szCs w:val="22"/>
        </w:rPr>
        <w:t>ать соответствующие ограничения</w:t>
      </w:r>
      <w:r w:rsidR="00F05979" w:rsidRPr="00F34D21">
        <w:rPr>
          <w:rFonts w:ascii="Times New Roman" w:hAnsi="Times New Roman" w:cs="Times New Roman"/>
          <w:sz w:val="22"/>
          <w:szCs w:val="22"/>
        </w:rPr>
        <w:t>.</w:t>
      </w:r>
    </w:p>
    <w:p w:rsidR="00F05979" w:rsidRPr="00F34D21" w:rsidRDefault="00DB30DD" w:rsidP="00F0597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00F05979">
        <w:rPr>
          <w:rFonts w:ascii="Times New Roman" w:hAnsi="Times New Roman" w:cs="Times New Roman"/>
          <w:sz w:val="22"/>
          <w:szCs w:val="22"/>
        </w:rPr>
        <w:t xml:space="preserve">) </w:t>
      </w:r>
      <w:r w:rsidR="00F05979" w:rsidRPr="00F34D21">
        <w:rPr>
          <w:rFonts w:ascii="Times New Roman" w:hAnsi="Times New Roman" w:cs="Times New Roman"/>
          <w:sz w:val="22"/>
          <w:szCs w:val="22"/>
        </w:rPr>
        <w:t xml:space="preserve">Земельный участок расположен в границах зон боевых действий на территории города Воронежа в 1942-1943 годах, в связи с чем необходимо соблюдение Закона РФ от 14.01.1993 № 4292-1 «Об увековечивании памяти погибших при защите Отечества» и закона Воронежской области от 29.04.2016     №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условиями использования, составляет </w:t>
      </w:r>
      <w:r>
        <w:rPr>
          <w:rFonts w:ascii="Times New Roman" w:hAnsi="Times New Roman" w:cs="Times New Roman"/>
          <w:sz w:val="22"/>
          <w:szCs w:val="22"/>
        </w:rPr>
        <w:t>4 313</w:t>
      </w:r>
      <w:r w:rsidR="00F05979" w:rsidRPr="00F34D21">
        <w:rPr>
          <w:rFonts w:ascii="Times New Roman" w:hAnsi="Times New Roman" w:cs="Times New Roman"/>
          <w:sz w:val="22"/>
          <w:szCs w:val="22"/>
        </w:rPr>
        <w:t xml:space="preserve"> кв. м.</w:t>
      </w:r>
    </w:p>
    <w:p w:rsidR="00F05979" w:rsidRPr="00F34D21" w:rsidRDefault="00DB30DD" w:rsidP="00F0597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F05979">
        <w:rPr>
          <w:rFonts w:ascii="Times New Roman" w:hAnsi="Times New Roman" w:cs="Times New Roman"/>
          <w:sz w:val="22"/>
          <w:szCs w:val="22"/>
        </w:rPr>
        <w:t xml:space="preserve">) </w:t>
      </w:r>
      <w:r w:rsidR="00F05979" w:rsidRPr="00F34D21">
        <w:rPr>
          <w:rFonts w:ascii="Times New Roman" w:hAnsi="Times New Roman" w:cs="Times New Roman"/>
          <w:sz w:val="22"/>
          <w:szCs w:val="22"/>
        </w:rPr>
        <w:t>В соответствии с п. 4 ст. 36 Федерального закона от 25.06.2002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F05979" w:rsidRPr="00EF2E6D" w:rsidRDefault="00F05979" w:rsidP="00F05979">
      <w:pPr>
        <w:tabs>
          <w:tab w:val="left" w:pos="142"/>
        </w:tabs>
        <w:ind w:firstLine="426"/>
        <w:jc w:val="both"/>
        <w:rPr>
          <w:rFonts w:ascii="Times New Roman" w:hAnsi="Times New Roman" w:cs="Times New Roman"/>
          <w:sz w:val="22"/>
          <w:szCs w:val="22"/>
        </w:rPr>
      </w:pPr>
      <w:r w:rsidRPr="00B93436">
        <w:rPr>
          <w:rFonts w:ascii="Times New Roman" w:hAnsi="Times New Roman" w:cs="Times New Roman"/>
          <w:sz w:val="22"/>
          <w:szCs w:val="22"/>
        </w:rPr>
        <w:t>Сведения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F05979" w:rsidRPr="007E3177" w:rsidRDefault="00F05979" w:rsidP="00F0597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w:t>
      </w:r>
      <w:r w:rsidRPr="00CE7268">
        <w:rPr>
          <w:rFonts w:ascii="Times New Roman" w:hAnsi="Times New Roman" w:cs="Times New Roman"/>
          <w:sz w:val="22"/>
          <w:szCs w:val="22"/>
        </w:rPr>
        <w:t xml:space="preserve">Согласно письму </w:t>
      </w:r>
      <w:r w:rsidR="004C7EFD" w:rsidRPr="00CE7268">
        <w:rPr>
          <w:rFonts w:ascii="Times New Roman" w:hAnsi="Times New Roman" w:cs="Times New Roman"/>
          <w:sz w:val="22"/>
          <w:szCs w:val="22"/>
        </w:rPr>
        <w:t xml:space="preserve">от </w:t>
      </w:r>
      <w:r w:rsidR="004C7EFD">
        <w:rPr>
          <w:rFonts w:ascii="Times New Roman" w:hAnsi="Times New Roman" w:cs="Times New Roman"/>
          <w:sz w:val="22"/>
          <w:szCs w:val="22"/>
        </w:rPr>
        <w:t>17</w:t>
      </w:r>
      <w:r w:rsidR="004C7EFD" w:rsidRPr="00CE7268">
        <w:rPr>
          <w:rFonts w:ascii="Times New Roman" w:hAnsi="Times New Roman" w:cs="Times New Roman"/>
          <w:sz w:val="22"/>
          <w:szCs w:val="22"/>
        </w:rPr>
        <w:t>.</w:t>
      </w:r>
      <w:r w:rsidR="004C7EFD">
        <w:rPr>
          <w:rFonts w:ascii="Times New Roman" w:hAnsi="Times New Roman" w:cs="Times New Roman"/>
          <w:sz w:val="22"/>
          <w:szCs w:val="22"/>
        </w:rPr>
        <w:t>04</w:t>
      </w:r>
      <w:r w:rsidR="004C7EFD" w:rsidRPr="00CE7268">
        <w:rPr>
          <w:rFonts w:ascii="Times New Roman" w:hAnsi="Times New Roman" w:cs="Times New Roman"/>
          <w:sz w:val="22"/>
          <w:szCs w:val="22"/>
        </w:rPr>
        <w:t>.202</w:t>
      </w:r>
      <w:r w:rsidR="004C7EFD">
        <w:rPr>
          <w:rFonts w:ascii="Times New Roman" w:hAnsi="Times New Roman" w:cs="Times New Roman"/>
          <w:sz w:val="22"/>
          <w:szCs w:val="22"/>
        </w:rPr>
        <w:t>4</w:t>
      </w:r>
      <w:r w:rsidR="004C7EFD" w:rsidRPr="00CE7268">
        <w:rPr>
          <w:rFonts w:ascii="Times New Roman" w:hAnsi="Times New Roman" w:cs="Times New Roman"/>
          <w:sz w:val="22"/>
          <w:szCs w:val="22"/>
        </w:rPr>
        <w:t xml:space="preserve"> № </w:t>
      </w:r>
      <w:r w:rsidR="004C7EFD">
        <w:rPr>
          <w:rFonts w:ascii="Times New Roman" w:hAnsi="Times New Roman" w:cs="Times New Roman"/>
          <w:sz w:val="22"/>
          <w:szCs w:val="22"/>
        </w:rPr>
        <w:t>245</w:t>
      </w:r>
      <w:r w:rsidR="004C7EFD" w:rsidRPr="00CE7268">
        <w:rPr>
          <w:rFonts w:ascii="Times New Roman" w:hAnsi="Times New Roman" w:cs="Times New Roman"/>
          <w:sz w:val="22"/>
          <w:szCs w:val="22"/>
        </w:rPr>
        <w:t xml:space="preserve"> </w:t>
      </w:r>
      <w:r w:rsidRPr="00CE7268">
        <w:rPr>
          <w:rFonts w:ascii="Times New Roman" w:hAnsi="Times New Roman" w:cs="Times New Roman"/>
          <w:sz w:val="22"/>
          <w:szCs w:val="22"/>
        </w:rPr>
        <w:t>ООО «</w:t>
      </w:r>
      <w:proofErr w:type="spellStart"/>
      <w:r w:rsidR="0039171C">
        <w:rPr>
          <w:rFonts w:ascii="Times New Roman" w:hAnsi="Times New Roman" w:cs="Times New Roman"/>
          <w:sz w:val="22"/>
          <w:szCs w:val="22"/>
        </w:rPr>
        <w:t>Энергосетевая</w:t>
      </w:r>
      <w:proofErr w:type="spellEnd"/>
      <w:r w:rsidR="0039171C">
        <w:rPr>
          <w:rFonts w:ascii="Times New Roman" w:hAnsi="Times New Roman" w:cs="Times New Roman"/>
          <w:sz w:val="22"/>
          <w:szCs w:val="22"/>
        </w:rPr>
        <w:t xml:space="preserve"> компания</w:t>
      </w:r>
      <w:r w:rsidRPr="00CE7268">
        <w:rPr>
          <w:rFonts w:ascii="Times New Roman" w:hAnsi="Times New Roman" w:cs="Times New Roman"/>
          <w:sz w:val="22"/>
          <w:szCs w:val="22"/>
        </w:rPr>
        <w:t xml:space="preserve">» </w:t>
      </w:r>
      <w:r w:rsidR="008768E9">
        <w:rPr>
          <w:rFonts w:ascii="Times New Roman" w:hAnsi="Times New Roman" w:cs="Times New Roman"/>
          <w:sz w:val="22"/>
          <w:szCs w:val="22"/>
        </w:rPr>
        <w:t>возможность</w:t>
      </w:r>
      <w:r w:rsidR="004C7EFD">
        <w:rPr>
          <w:rFonts w:ascii="Times New Roman" w:hAnsi="Times New Roman" w:cs="Times New Roman"/>
          <w:sz w:val="22"/>
          <w:szCs w:val="22"/>
        </w:rPr>
        <w:t xml:space="preserve"> подключения </w:t>
      </w:r>
      <w:r w:rsidR="008768E9">
        <w:rPr>
          <w:rFonts w:ascii="Times New Roman" w:hAnsi="Times New Roman" w:cs="Times New Roman"/>
          <w:sz w:val="22"/>
          <w:szCs w:val="22"/>
        </w:rPr>
        <w:t>объекта</w:t>
      </w:r>
      <w:r w:rsidR="004C7EFD">
        <w:rPr>
          <w:rFonts w:ascii="Times New Roman" w:hAnsi="Times New Roman" w:cs="Times New Roman"/>
          <w:sz w:val="22"/>
          <w:szCs w:val="22"/>
        </w:rPr>
        <w:t xml:space="preserve"> к сетям</w:t>
      </w:r>
      <w:r w:rsidR="006B2167">
        <w:rPr>
          <w:rFonts w:ascii="Times New Roman" w:hAnsi="Times New Roman" w:cs="Times New Roman"/>
          <w:sz w:val="22"/>
          <w:szCs w:val="22"/>
        </w:rPr>
        <w:t xml:space="preserve"> </w:t>
      </w:r>
      <w:r>
        <w:rPr>
          <w:rFonts w:ascii="Times New Roman" w:hAnsi="Times New Roman" w:cs="Times New Roman"/>
          <w:sz w:val="22"/>
          <w:szCs w:val="22"/>
        </w:rPr>
        <w:t>водоснабжения,</w:t>
      </w:r>
      <w:r w:rsidR="006B2167">
        <w:rPr>
          <w:rFonts w:ascii="Times New Roman" w:hAnsi="Times New Roman" w:cs="Times New Roman"/>
          <w:sz w:val="22"/>
          <w:szCs w:val="22"/>
        </w:rPr>
        <w:t xml:space="preserve"> водоотведения</w:t>
      </w:r>
      <w:r w:rsidR="004C7EFD">
        <w:rPr>
          <w:rFonts w:ascii="Times New Roman" w:hAnsi="Times New Roman" w:cs="Times New Roman"/>
          <w:sz w:val="22"/>
          <w:szCs w:val="22"/>
        </w:rPr>
        <w:t xml:space="preserve"> </w:t>
      </w:r>
      <w:r w:rsidR="008768E9">
        <w:rPr>
          <w:rFonts w:ascii="Times New Roman" w:hAnsi="Times New Roman" w:cs="Times New Roman"/>
          <w:sz w:val="22"/>
          <w:szCs w:val="22"/>
        </w:rPr>
        <w:t>отсутствует</w:t>
      </w:r>
      <w:r>
        <w:rPr>
          <w:rFonts w:ascii="Times New Roman" w:hAnsi="Times New Roman" w:cs="Times New Roman"/>
          <w:sz w:val="22"/>
          <w:szCs w:val="22"/>
        </w:rPr>
        <w:t xml:space="preserve"> в связи с </w:t>
      </w:r>
      <w:r w:rsidR="003C3636">
        <w:rPr>
          <w:rFonts w:ascii="Times New Roman" w:hAnsi="Times New Roman" w:cs="Times New Roman"/>
          <w:sz w:val="22"/>
          <w:szCs w:val="22"/>
        </w:rPr>
        <w:t xml:space="preserve">отсутствием </w:t>
      </w:r>
      <w:r w:rsidR="005F4DE6">
        <w:rPr>
          <w:rFonts w:ascii="Times New Roman" w:hAnsi="Times New Roman" w:cs="Times New Roman"/>
          <w:sz w:val="22"/>
          <w:szCs w:val="22"/>
        </w:rPr>
        <w:t>свободной мощности.</w:t>
      </w:r>
    </w:p>
    <w:p w:rsidR="00F05979" w:rsidRDefault="00F05979" w:rsidP="00F05979">
      <w:pPr>
        <w:tabs>
          <w:tab w:val="left" w:pos="142"/>
        </w:tabs>
        <w:ind w:firstLine="426"/>
        <w:jc w:val="both"/>
        <w:rPr>
          <w:rFonts w:ascii="Times New Roman" w:hAnsi="Times New Roman" w:cs="Times New Roman"/>
          <w:sz w:val="22"/>
          <w:szCs w:val="22"/>
        </w:rPr>
      </w:pPr>
      <w:r w:rsidRPr="00FD5C84">
        <w:rPr>
          <w:rFonts w:ascii="Times New Roman" w:hAnsi="Times New Roman" w:cs="Times New Roman"/>
          <w:sz w:val="22"/>
          <w:szCs w:val="22"/>
        </w:rPr>
        <w:t xml:space="preserve">2) Согласно письму </w:t>
      </w:r>
      <w:r>
        <w:rPr>
          <w:rFonts w:ascii="Times New Roman" w:hAnsi="Times New Roman" w:cs="Times New Roman"/>
          <w:sz w:val="22"/>
          <w:szCs w:val="22"/>
        </w:rPr>
        <w:t>МКП «Воронежтеплосеть» от 20.03.2024 № 1473 теплоисточники, тепловые сети и прочие инженерные коммуникации, находящиеся на техническом обслуживании и в оперативном управлении МКП «Воронежтеплосеть» отсутствуют.</w:t>
      </w:r>
    </w:p>
    <w:p w:rsidR="00F05979" w:rsidRDefault="00F05979" w:rsidP="0013611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 Согласно письму Управления по охране объектов культурного наследия Воронежской обла</w:t>
      </w:r>
      <w:r w:rsidR="00602829">
        <w:rPr>
          <w:rFonts w:ascii="Times New Roman" w:hAnsi="Times New Roman" w:cs="Times New Roman"/>
          <w:sz w:val="22"/>
          <w:szCs w:val="22"/>
        </w:rPr>
        <w:t>сти от 22.03.2024 № 71-11/1127-2</w:t>
      </w:r>
      <w:r>
        <w:rPr>
          <w:rFonts w:ascii="Times New Roman" w:hAnsi="Times New Roman" w:cs="Times New Roman"/>
          <w:sz w:val="22"/>
          <w:szCs w:val="22"/>
        </w:rPr>
        <w:t xml:space="preserve">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включенные в перечень выявленных объектов культурного наследия Воронежской области, отсутствуют на земельном участке.</w:t>
      </w:r>
    </w:p>
    <w:p w:rsidR="00F05979" w:rsidRPr="00F34D21" w:rsidRDefault="00F05979" w:rsidP="00F05979">
      <w:pPr>
        <w:tabs>
          <w:tab w:val="left" w:pos="142"/>
        </w:tabs>
        <w:ind w:firstLine="426"/>
        <w:jc w:val="both"/>
        <w:rPr>
          <w:rFonts w:ascii="Times New Roman" w:hAnsi="Times New Roman" w:cs="Times New Roman"/>
          <w:b/>
          <w:sz w:val="22"/>
          <w:szCs w:val="22"/>
        </w:rPr>
      </w:pPr>
      <w:r w:rsidRPr="00CF1C15">
        <w:rPr>
          <w:rFonts w:ascii="Times New Roman" w:hAnsi="Times New Roman" w:cs="Times New Roman"/>
          <w:b/>
          <w:sz w:val="22"/>
          <w:szCs w:val="22"/>
        </w:rPr>
        <w:t xml:space="preserve">Начальная цена предмета электронного аукциона (начальный размер ежегодной арендной платы) – </w:t>
      </w:r>
      <w:r w:rsidR="00A927C9" w:rsidRPr="00A927C9">
        <w:rPr>
          <w:rFonts w:ascii="Times New Roman" w:hAnsi="Times New Roman" w:cs="Times New Roman"/>
          <w:b/>
          <w:sz w:val="22"/>
          <w:szCs w:val="22"/>
        </w:rPr>
        <w:t>1 692 723 (один миллион шестьсот девяносто две тысячи семьсот двадцать три) рубля 00 копеек</w:t>
      </w:r>
      <w:r w:rsidRPr="00CF1C15">
        <w:rPr>
          <w:rFonts w:ascii="Times New Roman" w:hAnsi="Times New Roman" w:cs="Times New Roman"/>
          <w:b/>
          <w:sz w:val="22"/>
          <w:szCs w:val="22"/>
        </w:rPr>
        <w:t>.</w:t>
      </w:r>
    </w:p>
    <w:p w:rsidR="00F05979" w:rsidRPr="00F34D21" w:rsidRDefault="00F05979" w:rsidP="00F05979">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Размер задатка – 100 % от начальной цены предмета </w:t>
      </w:r>
      <w:r>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8768E9" w:rsidRDefault="00F05979" w:rsidP="00F05979">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Величина повышения начальной цены предмета </w:t>
      </w:r>
      <w:r>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(«шаг аукциона») - 3% </w:t>
      </w:r>
    </w:p>
    <w:p w:rsidR="008768E9" w:rsidRDefault="008768E9" w:rsidP="00F05979">
      <w:pPr>
        <w:tabs>
          <w:tab w:val="left" w:pos="142"/>
        </w:tabs>
        <w:ind w:firstLine="426"/>
        <w:jc w:val="both"/>
        <w:rPr>
          <w:rFonts w:ascii="Times New Roman" w:hAnsi="Times New Roman" w:cs="Times New Roman"/>
          <w:b/>
          <w:sz w:val="22"/>
          <w:szCs w:val="22"/>
        </w:rPr>
      </w:pPr>
    </w:p>
    <w:p w:rsidR="00F05979" w:rsidRPr="00F34D21" w:rsidRDefault="00F05979" w:rsidP="008768E9">
      <w:pPr>
        <w:tabs>
          <w:tab w:val="left" w:pos="142"/>
        </w:tabs>
        <w:jc w:val="both"/>
        <w:rPr>
          <w:rFonts w:ascii="Times New Roman" w:hAnsi="Times New Roman" w:cs="Times New Roman"/>
          <w:b/>
          <w:sz w:val="22"/>
          <w:szCs w:val="22"/>
        </w:rPr>
      </w:pPr>
      <w:r w:rsidRPr="00F34D21">
        <w:rPr>
          <w:rFonts w:ascii="Times New Roman" w:hAnsi="Times New Roman" w:cs="Times New Roman"/>
          <w:b/>
          <w:sz w:val="22"/>
          <w:szCs w:val="22"/>
        </w:rPr>
        <w:t xml:space="preserve">(три процента) от начальной цены предмета </w:t>
      </w:r>
      <w:r>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w:t>
      </w:r>
    </w:p>
    <w:p w:rsidR="00F05979" w:rsidRPr="00F34D21" w:rsidRDefault="00F05979" w:rsidP="00F05979">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Срок аренды земельного участка - 7 (семь) лет.</w:t>
      </w:r>
    </w:p>
    <w:p w:rsidR="00F05979" w:rsidRPr="00F34D21" w:rsidRDefault="00F05979" w:rsidP="00F05979">
      <w:pPr>
        <w:tabs>
          <w:tab w:val="left" w:pos="142"/>
        </w:tabs>
        <w:ind w:firstLine="426"/>
        <w:jc w:val="both"/>
        <w:rPr>
          <w:rFonts w:ascii="Times New Roman" w:hAnsi="Times New Roman" w:cs="Times New Roman"/>
          <w:sz w:val="22"/>
          <w:szCs w:val="22"/>
        </w:rPr>
      </w:pPr>
      <w:r w:rsidRPr="00847351">
        <w:rPr>
          <w:rFonts w:ascii="Times New Roman" w:hAnsi="Times New Roman" w:cs="Times New Roman"/>
          <w:sz w:val="22"/>
          <w:szCs w:val="22"/>
        </w:rPr>
        <w:t>С иными сведениями о предмете электронного аукциона, градостроительным планом претенденты могут ознакомиться по месту нахождения Организатора электронного аукциона.</w:t>
      </w:r>
    </w:p>
    <w:p w:rsidR="00F05979" w:rsidRDefault="00F05979" w:rsidP="00E4023B">
      <w:pPr>
        <w:tabs>
          <w:tab w:val="left" w:pos="142"/>
        </w:tabs>
        <w:ind w:firstLine="426"/>
        <w:jc w:val="both"/>
        <w:rPr>
          <w:rFonts w:ascii="Times New Roman" w:hAnsi="Times New Roman" w:cs="Times New Roman"/>
          <w:sz w:val="22"/>
          <w:szCs w:val="22"/>
        </w:rPr>
      </w:pPr>
    </w:p>
    <w:bookmarkEnd w:id="1"/>
    <w:p w:rsidR="0066396A" w:rsidRDefault="0066396A" w:rsidP="0066396A">
      <w:pPr>
        <w:tabs>
          <w:tab w:val="left" w:pos="142"/>
        </w:tabs>
        <w:ind w:firstLine="426"/>
        <w:jc w:val="center"/>
        <w:rPr>
          <w:rFonts w:ascii="Times New Roman" w:hAnsi="Times New Roman" w:cs="Times New Roman"/>
          <w:sz w:val="22"/>
          <w:szCs w:val="22"/>
        </w:rPr>
      </w:pPr>
      <w:r>
        <w:rPr>
          <w:rFonts w:ascii="Times New Roman" w:hAnsi="Times New Roman" w:cs="Times New Roman"/>
          <w:b/>
          <w:sz w:val="22"/>
          <w:szCs w:val="22"/>
        </w:rPr>
        <w:t>2. Условия участия в электронном аукционе</w:t>
      </w:r>
      <w:r>
        <w:rPr>
          <w:rFonts w:ascii="Times New Roman" w:hAnsi="Times New Roman" w:cs="Times New Roman"/>
          <w:sz w:val="22"/>
          <w:szCs w:val="22"/>
        </w:rPr>
        <w:t xml:space="preserve"> </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Общие условия: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Внести задаток на счет </w:t>
      </w:r>
      <w:r w:rsidR="0037355E">
        <w:rPr>
          <w:rFonts w:ascii="Times New Roman" w:hAnsi="Times New Roman" w:cs="Times New Roman"/>
          <w:sz w:val="22"/>
          <w:szCs w:val="22"/>
        </w:rPr>
        <w:t>Оператора</w:t>
      </w:r>
      <w:r>
        <w:rPr>
          <w:rFonts w:ascii="Times New Roman" w:hAnsi="Times New Roman" w:cs="Times New Roman"/>
          <w:sz w:val="22"/>
          <w:szCs w:val="22"/>
        </w:rPr>
        <w:t xml:space="preserve"> электронного аукциона в порядке, указанном в п. 3 настоящего извещения.</w:t>
      </w:r>
    </w:p>
    <w:p w:rsidR="0066396A" w:rsidRDefault="0066396A" w:rsidP="0066396A">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Pr>
          <w:rFonts w:ascii="Times New Roman" w:hAnsi="Times New Roman" w:cs="Times New Roman"/>
          <w:b/>
          <w:sz w:val="22"/>
          <w:szCs w:val="22"/>
        </w:rPr>
        <w:t xml:space="preserve"> </w:t>
      </w:r>
    </w:p>
    <w:p w:rsidR="0066396A" w:rsidRDefault="0066396A" w:rsidP="0066396A">
      <w:pPr>
        <w:widowControl/>
        <w:ind w:firstLine="426"/>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lastRenderedPageBreak/>
        <w:t xml:space="preserve">В соответствии с п. 5 ст. 39.13 Земельного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8" w:history="1">
        <w:r>
          <w:rPr>
            <w:rStyle w:val="a3"/>
            <w:rFonts w:ascii="Times New Roman" w:eastAsiaTheme="minorHAnsi" w:hAnsi="Times New Roman" w:cs="Times New Roman"/>
            <w:color w:val="auto"/>
            <w:sz w:val="22"/>
            <w:szCs w:val="22"/>
            <w:lang w:eastAsia="en-US"/>
          </w:rPr>
          <w:t>пунктами 13</w:t>
        </w:r>
      </w:hyperlink>
      <w:r>
        <w:rPr>
          <w:rFonts w:ascii="Times New Roman" w:eastAsiaTheme="minorHAnsi" w:hAnsi="Times New Roman" w:cs="Times New Roman"/>
          <w:sz w:val="22"/>
          <w:szCs w:val="22"/>
          <w:lang w:eastAsia="en-US"/>
        </w:rPr>
        <w:t xml:space="preserve">, </w:t>
      </w:r>
      <w:hyperlink r:id="rId9" w:history="1">
        <w:r>
          <w:rPr>
            <w:rStyle w:val="a3"/>
            <w:rFonts w:ascii="Times New Roman" w:eastAsiaTheme="minorHAnsi" w:hAnsi="Times New Roman" w:cs="Times New Roman"/>
            <w:color w:val="auto"/>
            <w:sz w:val="22"/>
            <w:szCs w:val="22"/>
            <w:lang w:eastAsia="en-US"/>
          </w:rPr>
          <w:t>14</w:t>
        </w:r>
      </w:hyperlink>
      <w:r>
        <w:rPr>
          <w:rFonts w:ascii="Times New Roman" w:eastAsiaTheme="minorHAnsi" w:hAnsi="Times New Roman" w:cs="Times New Roman"/>
          <w:sz w:val="22"/>
          <w:szCs w:val="22"/>
          <w:lang w:eastAsia="en-US"/>
        </w:rPr>
        <w:t xml:space="preserve">, </w:t>
      </w:r>
      <w:hyperlink r:id="rId10" w:history="1">
        <w:r>
          <w:rPr>
            <w:rStyle w:val="a3"/>
            <w:rFonts w:ascii="Times New Roman" w:eastAsiaTheme="minorHAnsi" w:hAnsi="Times New Roman" w:cs="Times New Roman"/>
            <w:color w:val="auto"/>
            <w:sz w:val="22"/>
            <w:szCs w:val="22"/>
            <w:lang w:eastAsia="en-US"/>
          </w:rPr>
          <w:t>20</w:t>
        </w:r>
      </w:hyperlink>
      <w:r>
        <w:rPr>
          <w:rFonts w:ascii="Times New Roman" w:eastAsiaTheme="minorHAnsi" w:hAnsi="Times New Roman" w:cs="Times New Roman"/>
          <w:sz w:val="22"/>
          <w:szCs w:val="22"/>
          <w:lang w:eastAsia="en-US"/>
        </w:rPr>
        <w:t xml:space="preserve"> и </w:t>
      </w:r>
      <w:hyperlink r:id="rId11" w:history="1">
        <w:r>
          <w:rPr>
            <w:rStyle w:val="a3"/>
            <w:rFonts w:ascii="Times New Roman" w:eastAsiaTheme="minorHAnsi" w:hAnsi="Times New Roman" w:cs="Times New Roman"/>
            <w:color w:val="auto"/>
            <w:sz w:val="22"/>
            <w:szCs w:val="22"/>
            <w:lang w:eastAsia="en-US"/>
          </w:rPr>
          <w:t>25 статьи 39.12</w:t>
        </w:r>
      </w:hyperlink>
      <w:r>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66396A" w:rsidRDefault="0066396A" w:rsidP="0066396A">
      <w:pPr>
        <w:tabs>
          <w:tab w:val="left" w:pos="142"/>
        </w:tabs>
        <w:ind w:firstLine="426"/>
        <w:jc w:val="both"/>
        <w:rPr>
          <w:rFonts w:ascii="Times New Roman" w:hAnsi="Times New Roman" w:cs="Times New Roman"/>
          <w:sz w:val="22"/>
          <w:szCs w:val="22"/>
        </w:rPr>
      </w:pPr>
    </w:p>
    <w:p w:rsidR="0066396A" w:rsidRDefault="0066396A" w:rsidP="0066396A">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37355E" w:rsidRPr="00A253C9" w:rsidRDefault="0037355E" w:rsidP="0037355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37355E" w:rsidRPr="003618D3" w:rsidRDefault="0037355E" w:rsidP="0037355E">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37355E" w:rsidRDefault="0037355E" w:rsidP="0037355E">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37355E" w:rsidRPr="000E0CB7" w:rsidRDefault="0037355E" w:rsidP="0037355E">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37355E" w:rsidRPr="000E0CB7" w:rsidRDefault="0037355E" w:rsidP="0037355E">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37355E" w:rsidRDefault="0037355E" w:rsidP="0037355E">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sidR="00FD08CA">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37355E" w:rsidRPr="00F34D21" w:rsidRDefault="0037355E" w:rsidP="0037355E">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37355E" w:rsidRPr="00F34D21" w:rsidRDefault="0037355E" w:rsidP="0037355E">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37355E" w:rsidRDefault="0037355E" w:rsidP="0037355E">
      <w:pPr>
        <w:pStyle w:val="ac"/>
        <w:jc w:val="center"/>
        <w:rPr>
          <w:rFonts w:ascii="Times New Roman" w:hAnsi="Times New Roman" w:cs="Times New Roman"/>
          <w:b/>
          <w:sz w:val="22"/>
          <w:szCs w:val="22"/>
        </w:rPr>
      </w:pPr>
    </w:p>
    <w:p w:rsidR="0037355E" w:rsidRDefault="0037355E" w:rsidP="0037355E">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37355E" w:rsidRDefault="0037355E" w:rsidP="0037355E">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37355E" w:rsidRPr="00D83A44" w:rsidRDefault="0037355E" w:rsidP="0037355E">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Инструкция по регистрации размещена на 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37355E" w:rsidRPr="00D83A44" w:rsidRDefault="0037355E" w:rsidP="0037355E">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w:t>
      </w:r>
      <w:r>
        <w:rPr>
          <w:rFonts w:ascii="Times New Roman" w:hAnsi="Times New Roman" w:cs="Times New Roman"/>
          <w:bCs/>
          <w:sz w:val="22"/>
          <w:szCs w:val="22"/>
        </w:rPr>
        <w:lastRenderedPageBreak/>
        <w:t xml:space="preserve">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37355E" w:rsidRDefault="0037355E" w:rsidP="0037355E">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37355E" w:rsidRDefault="0037355E" w:rsidP="0037355E">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64509A" w:rsidRDefault="0064509A" w:rsidP="0037355E">
      <w:pPr>
        <w:ind w:firstLine="540"/>
        <w:jc w:val="center"/>
        <w:rPr>
          <w:rFonts w:ascii="Times New Roman" w:hAnsi="Times New Roman" w:cs="Times New Roman"/>
          <w:b/>
          <w:sz w:val="22"/>
          <w:szCs w:val="24"/>
        </w:rPr>
      </w:pP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37355E" w:rsidRPr="00DC4E92"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C4E92">
        <w:rPr>
          <w:rFonts w:ascii="Times New Roman" w:hAnsi="Times New Roman" w:cs="Times New Roman"/>
          <w:sz w:val="22"/>
          <w:szCs w:val="22"/>
        </w:rPr>
        <w:t xml:space="preserve">непоступление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w:t>
      </w:r>
      <w:proofErr w:type="gramStart"/>
      <w:r w:rsidRPr="008E3C51">
        <w:rPr>
          <w:rFonts w:ascii="Times New Roman" w:hAnsi="Times New Roman" w:cs="Times New Roman"/>
          <w:sz w:val="22"/>
          <w:szCs w:val="22"/>
        </w:rPr>
        <w:t>Организатором  не</w:t>
      </w:r>
      <w:proofErr w:type="gramEnd"/>
      <w:r w:rsidRPr="008E3C51">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37355E" w:rsidRDefault="0037355E" w:rsidP="0037355E">
      <w:pPr>
        <w:ind w:firstLine="709"/>
        <w:jc w:val="both"/>
        <w:rPr>
          <w:rFonts w:ascii="Times New Roman" w:hAnsi="Times New Roman" w:cs="Times New Roman"/>
          <w:b/>
          <w:sz w:val="24"/>
          <w:szCs w:val="24"/>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lastRenderedPageBreak/>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37355E"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37355E" w:rsidRPr="000075A6"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37355E" w:rsidRDefault="0037355E" w:rsidP="0037355E">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37355E" w:rsidRPr="00DD4206" w:rsidRDefault="0037355E" w:rsidP="0037355E">
      <w:pPr>
        <w:ind w:firstLine="709"/>
        <w:jc w:val="both"/>
        <w:rPr>
          <w:rFonts w:ascii="Times New Roman" w:hAnsi="Times New Roman" w:cs="Times New Roman"/>
          <w:sz w:val="22"/>
          <w:szCs w:val="22"/>
        </w:rPr>
      </w:pPr>
    </w:p>
    <w:p w:rsidR="0037355E" w:rsidRDefault="0037355E" w:rsidP="0037355E">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37355E" w:rsidRPr="008A30E7" w:rsidRDefault="0037355E" w:rsidP="0037355E">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37355E"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37355E" w:rsidRPr="00EC2B42" w:rsidRDefault="0037355E" w:rsidP="0037355E">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7355E" w:rsidRPr="00F34D21" w:rsidRDefault="0037355E" w:rsidP="0037355E">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lastRenderedPageBreak/>
        <w:t>Проект договора аренды представлен в Приложении № 2 к настоящему извещению.</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37355E" w:rsidRDefault="0037355E" w:rsidP="0037355E">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F96993" w:rsidRPr="00F34D21" w:rsidRDefault="00F96993" w:rsidP="00F96993">
      <w:pPr>
        <w:ind w:left="6521"/>
        <w:rPr>
          <w:rFonts w:ascii="Times New Roman" w:hAnsi="Times New Roman" w:cs="Times New Roman"/>
          <w:sz w:val="22"/>
          <w:szCs w:val="22"/>
        </w:rPr>
      </w:pPr>
      <w:r w:rsidRPr="00F34D21">
        <w:rPr>
          <w:rFonts w:ascii="Times New Roman" w:hAnsi="Times New Roman" w:cs="Times New Roman"/>
          <w:sz w:val="22"/>
          <w:szCs w:val="22"/>
        </w:rPr>
        <w:br w:type="page"/>
      </w:r>
      <w:r w:rsidRPr="00F34D21">
        <w:rPr>
          <w:rFonts w:ascii="Times New Roman" w:hAnsi="Times New Roman" w:cs="Times New Roman"/>
          <w:sz w:val="22"/>
          <w:szCs w:val="22"/>
        </w:rPr>
        <w:lastRenderedPageBreak/>
        <w:t xml:space="preserve">Приложение № 1 к извещению о проведении </w:t>
      </w:r>
      <w:r w:rsidR="00DE1C8A">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F96993" w:rsidRPr="00F34D21" w:rsidRDefault="00F96993" w:rsidP="00F96993">
      <w:pPr>
        <w:ind w:left="1332" w:firstLine="5040"/>
        <w:jc w:val="right"/>
        <w:rPr>
          <w:rFonts w:ascii="Times New Roman" w:hAnsi="Times New Roman" w:cs="Times New Roman"/>
          <w:sz w:val="22"/>
          <w:szCs w:val="22"/>
        </w:rPr>
      </w:pP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F96993" w:rsidRPr="00F34D21">
        <w:rPr>
          <w:rFonts w:ascii="Times New Roman" w:hAnsi="Times New Roman" w:cs="Times New Roman"/>
          <w:b/>
          <w:sz w:val="22"/>
          <w:szCs w:val="22"/>
        </w:rPr>
        <w:t>КУ ВО «Фонд госимущества</w:t>
      </w:r>
    </w:p>
    <w:p w:rsidR="00F96993" w:rsidRPr="00F34D21" w:rsidRDefault="00F96993" w:rsidP="00F96993">
      <w:pPr>
        <w:rPr>
          <w:rFonts w:ascii="Times New Roman" w:hAnsi="Times New Roman" w:cs="Times New Roman"/>
          <w:b/>
          <w:sz w:val="22"/>
          <w:szCs w:val="22"/>
        </w:rPr>
      </w:pP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Pr="00F34D21">
        <w:rPr>
          <w:rFonts w:ascii="Times New Roman" w:hAnsi="Times New Roman" w:cs="Times New Roman"/>
          <w:b/>
          <w:sz w:val="22"/>
          <w:szCs w:val="22"/>
        </w:rPr>
        <w:t>Воронежской области»</w:t>
      </w: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 xml:space="preserve">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Заявка на участие в </w:t>
      </w:r>
      <w:r w:rsidR="00132B9E">
        <w:rPr>
          <w:rFonts w:ascii="Times New Roman" w:hAnsi="Times New Roman" w:cs="Times New Roman"/>
          <w:b/>
          <w:sz w:val="22"/>
          <w:szCs w:val="22"/>
        </w:rPr>
        <w:t>электронном</w:t>
      </w:r>
      <w:r w:rsidRPr="00F34D21">
        <w:rPr>
          <w:rFonts w:ascii="Times New Roman" w:hAnsi="Times New Roman" w:cs="Times New Roman"/>
          <w:b/>
          <w:sz w:val="22"/>
          <w:szCs w:val="22"/>
        </w:rPr>
        <w:t xml:space="preserve"> аукционе</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на право заключения договора аренды земельного участка,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находящегося в собственности Воронежской области</w:t>
      </w:r>
    </w:p>
    <w:p w:rsidR="00F96993" w:rsidRPr="00F34D21" w:rsidRDefault="00F96993" w:rsidP="00F96993">
      <w:pPr>
        <w:jc w:val="right"/>
        <w:rPr>
          <w:rFonts w:ascii="Times New Roman" w:hAnsi="Times New Roman" w:cs="Times New Roman"/>
          <w:b/>
          <w:sz w:val="22"/>
          <w:szCs w:val="22"/>
        </w:rPr>
      </w:pPr>
    </w:p>
    <w:p w:rsidR="00F96993" w:rsidRPr="00F34D21" w:rsidRDefault="000348D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AF1795">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______</w:t>
      </w:r>
    </w:p>
    <w:p w:rsidR="00F96993" w:rsidRPr="00F34D21" w:rsidRDefault="00F96993" w:rsidP="00F96993">
      <w:pPr>
        <w:ind w:firstLine="540"/>
        <w:rPr>
          <w:rFonts w:ascii="Times New Roman" w:hAnsi="Times New Roman" w:cs="Times New Roman"/>
          <w:sz w:val="22"/>
          <w:szCs w:val="22"/>
        </w:rPr>
      </w:pPr>
      <w:r w:rsidRPr="00F34D21">
        <w:rPr>
          <w:rFonts w:ascii="Times New Roman" w:hAnsi="Times New Roman" w:cs="Times New Roman"/>
          <w:sz w:val="22"/>
          <w:szCs w:val="22"/>
        </w:rPr>
        <w:t>От____________________________________________________________________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ДЛЯ ФИЗИЧЕСКОГО ЛИЦА:</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паспорт серия ________ №_____________ выдан_______________________________________________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 xml:space="preserve">дата выдачи_______________________________________________________________________________  </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место регистрации:_________________________________________________________________________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ИНН 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телефон: ___________________________________________________________________</w:t>
      </w:r>
    </w:p>
    <w:p w:rsidR="00F96993" w:rsidRPr="00F34D21" w:rsidRDefault="00F96993" w:rsidP="00F96993">
      <w:pPr>
        <w:ind w:right="-1"/>
        <w:rPr>
          <w:rFonts w:ascii="Times New Roman" w:hAnsi="Times New Roman" w:cs="Times New Roman"/>
          <w:sz w:val="22"/>
          <w:szCs w:val="22"/>
        </w:rPr>
      </w:pP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ДЛЯ ЮРИДИЧЕСКОГО ЛИЦА:</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ОГРН________________________________, ИНН_________________________________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место нахождения: 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телефон:____________________________________________________________________________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в лице _____________________________, действующего на основании 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Ознакомившись с материалами извещения о проведении </w:t>
      </w:r>
      <w:r w:rsidR="00067923">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Платежные реквизиты</w:t>
      </w:r>
      <w:r w:rsidR="005735E5" w:rsidRPr="00F34D21">
        <w:rPr>
          <w:rFonts w:ascii="Times New Roman" w:hAnsi="Times New Roman" w:cs="Times New Roman"/>
          <w:sz w:val="22"/>
          <w:szCs w:val="22"/>
        </w:rPr>
        <w:t xml:space="preserve"> заявителя</w:t>
      </w:r>
      <w:r w:rsidRPr="00F34D21">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К заявке прилагаются:</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1.______________________________________________________________________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2._______________________________________________________________________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Заявитель: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_______________________                             </w:t>
      </w:r>
    </w:p>
    <w:p w:rsidR="00F96993" w:rsidRPr="00F34D21" w:rsidRDefault="00F96993" w:rsidP="00A34347">
      <w:pPr>
        <w:spacing w:line="360" w:lineRule="auto"/>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           подпись/ФИО                                        </w:t>
      </w:r>
      <w:r w:rsidR="00A34347" w:rsidRPr="00F34D21">
        <w:rPr>
          <w:rFonts w:ascii="Times New Roman" w:hAnsi="Times New Roman" w:cs="Times New Roman"/>
          <w:sz w:val="22"/>
          <w:szCs w:val="22"/>
        </w:rPr>
        <w:t xml:space="preserve">        </w:t>
      </w:r>
    </w:p>
    <w:p w:rsidR="00F96993" w:rsidRDefault="00F96993" w:rsidP="00F96993">
      <w:pPr>
        <w:rPr>
          <w:rFonts w:ascii="Times New Roman" w:hAnsi="Times New Roman" w:cs="Times New Roman"/>
          <w:sz w:val="22"/>
          <w:szCs w:val="22"/>
        </w:rPr>
      </w:pPr>
      <w:r w:rsidRPr="00F34D21">
        <w:rPr>
          <w:rFonts w:ascii="Times New Roman" w:hAnsi="Times New Roman" w:cs="Times New Roman"/>
          <w:sz w:val="22"/>
          <w:szCs w:val="22"/>
        </w:rPr>
        <w:t xml:space="preserve">       </w:t>
      </w:r>
      <w:r w:rsidR="000348D3">
        <w:rPr>
          <w:rFonts w:ascii="Times New Roman" w:hAnsi="Times New Roman" w:cs="Times New Roman"/>
          <w:sz w:val="22"/>
          <w:szCs w:val="22"/>
        </w:rPr>
        <w:t xml:space="preserve">        «____»______________202</w:t>
      </w:r>
      <w:r w:rsidR="00AF1795">
        <w:rPr>
          <w:rFonts w:ascii="Times New Roman" w:hAnsi="Times New Roman" w:cs="Times New Roman"/>
          <w:sz w:val="22"/>
          <w:szCs w:val="22"/>
        </w:rPr>
        <w:t>4</w:t>
      </w:r>
      <w:r w:rsidRPr="00F34D21">
        <w:rPr>
          <w:rFonts w:ascii="Times New Roman" w:hAnsi="Times New Roman" w:cs="Times New Roman"/>
          <w:sz w:val="22"/>
          <w:szCs w:val="22"/>
        </w:rPr>
        <w:t xml:space="preserve"> г. </w:t>
      </w:r>
      <w:r w:rsidRPr="00F34D21">
        <w:rPr>
          <w:rFonts w:ascii="Times New Roman" w:hAnsi="Times New Roman" w:cs="Times New Roman"/>
          <w:b/>
          <w:sz w:val="22"/>
          <w:szCs w:val="22"/>
          <w:lang w:eastAsia="ar-SA"/>
        </w:rPr>
        <w:br w:type="page"/>
      </w:r>
    </w:p>
    <w:p w:rsidR="006B320A" w:rsidRDefault="006B320A" w:rsidP="006B320A">
      <w:pPr>
        <w:jc w:val="right"/>
        <w:rPr>
          <w:rFonts w:ascii="Times New Roman" w:hAnsi="Times New Roman" w:cs="Times New Roman"/>
          <w:sz w:val="22"/>
          <w:szCs w:val="22"/>
        </w:rPr>
      </w:pPr>
      <w:r w:rsidRPr="00F34D21">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 о </w:t>
      </w:r>
    </w:p>
    <w:p w:rsidR="006B320A" w:rsidRDefault="006B320A" w:rsidP="006B320A">
      <w:pPr>
        <w:jc w:val="right"/>
        <w:rPr>
          <w:rFonts w:ascii="Times New Roman" w:hAnsi="Times New Roman" w:cs="Times New Roman"/>
          <w:sz w:val="22"/>
          <w:szCs w:val="22"/>
        </w:rPr>
      </w:pPr>
      <w:r w:rsidRPr="00F34D21">
        <w:rPr>
          <w:rFonts w:ascii="Times New Roman" w:hAnsi="Times New Roman" w:cs="Times New Roman"/>
          <w:sz w:val="22"/>
          <w:szCs w:val="22"/>
        </w:rPr>
        <w:t xml:space="preserve">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6B320A" w:rsidRDefault="006B320A" w:rsidP="006B320A">
      <w:pPr>
        <w:jc w:val="right"/>
        <w:rPr>
          <w:rFonts w:ascii="Times New Roman" w:hAnsi="Times New Roman" w:cs="Times New Roman"/>
          <w:sz w:val="22"/>
          <w:szCs w:val="22"/>
        </w:rPr>
      </w:pPr>
    </w:p>
    <w:p w:rsidR="006B320A" w:rsidRPr="00011589" w:rsidRDefault="006B320A" w:rsidP="006B320A">
      <w:pPr>
        <w:pStyle w:val="ae"/>
        <w:ind w:firstLine="567"/>
        <w:rPr>
          <w:bCs w:val="0"/>
          <w:kern w:val="0"/>
          <w:sz w:val="22"/>
          <w:szCs w:val="22"/>
          <w:lang w:eastAsia="ru-RU"/>
        </w:rPr>
      </w:pPr>
      <w:r w:rsidRPr="00011589">
        <w:rPr>
          <w:bCs w:val="0"/>
          <w:kern w:val="0"/>
          <w:sz w:val="22"/>
          <w:szCs w:val="22"/>
          <w:lang w:eastAsia="ru-RU"/>
        </w:rPr>
        <w:t xml:space="preserve">Договор </w:t>
      </w:r>
    </w:p>
    <w:p w:rsidR="006B320A" w:rsidRPr="00011589" w:rsidRDefault="006B320A" w:rsidP="006B320A">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6B320A" w:rsidRPr="00011589" w:rsidRDefault="006B320A" w:rsidP="006B320A">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6B320A" w:rsidRPr="00011589" w:rsidRDefault="006B320A" w:rsidP="006B320A">
      <w:pPr>
        <w:ind w:firstLine="567"/>
        <w:jc w:val="center"/>
        <w:rPr>
          <w:rFonts w:ascii="Times New Roman" w:hAnsi="Times New Roman" w:cs="Times New Roman"/>
          <w:sz w:val="22"/>
          <w:szCs w:val="22"/>
        </w:rPr>
      </w:pPr>
    </w:p>
    <w:p w:rsidR="006B320A" w:rsidRPr="00011589" w:rsidRDefault="006B320A" w:rsidP="006B320A">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6B320A" w:rsidRPr="00011589" w:rsidRDefault="006B320A" w:rsidP="006B320A">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6B320A" w:rsidRPr="00011589" w:rsidTr="00C83E6C">
        <w:tc>
          <w:tcPr>
            <w:tcW w:w="4818" w:type="dxa"/>
          </w:tcPr>
          <w:p w:rsidR="006B320A" w:rsidRPr="00011589" w:rsidRDefault="006B320A" w:rsidP="00C83E6C">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6B320A" w:rsidRPr="00011589" w:rsidRDefault="006B320A" w:rsidP="00C83E6C">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6B320A" w:rsidRPr="00011589" w:rsidRDefault="006B320A" w:rsidP="006B320A">
      <w:pPr>
        <w:ind w:firstLine="567"/>
        <w:jc w:val="both"/>
        <w:rPr>
          <w:rFonts w:ascii="Times New Roman" w:hAnsi="Times New Roman" w:cs="Times New Roman"/>
          <w:sz w:val="22"/>
          <w:szCs w:val="22"/>
        </w:rPr>
      </w:pPr>
    </w:p>
    <w:p w:rsidR="006B320A" w:rsidRPr="00011589" w:rsidRDefault="006B320A" w:rsidP="006B320A">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6B320A" w:rsidRPr="00011589" w:rsidRDefault="006B320A" w:rsidP="006B320A">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6B320A" w:rsidRPr="00011589" w:rsidRDefault="006B320A" w:rsidP="006B320A">
      <w:pPr>
        <w:ind w:firstLine="567"/>
        <w:jc w:val="both"/>
        <w:rPr>
          <w:rFonts w:ascii="Times New Roman" w:hAnsi="Times New Roman" w:cs="Times New Roman"/>
          <w:sz w:val="22"/>
          <w:szCs w:val="22"/>
        </w:rPr>
      </w:pPr>
    </w:p>
    <w:p w:rsidR="006B320A" w:rsidRPr="00011589" w:rsidRDefault="006B320A" w:rsidP="006B320A">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6B320A" w:rsidRDefault="006B320A" w:rsidP="006B320A">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6B29E6">
        <w:rPr>
          <w:rFonts w:ascii="Times New Roman" w:hAnsi="Times New Roman" w:cs="Times New Roman"/>
          <w:spacing w:val="-3"/>
          <w:sz w:val="22"/>
          <w:szCs w:val="22"/>
        </w:rPr>
        <w:t>36:34:0547010:4798</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w:t>
      </w:r>
      <w:r w:rsidRPr="006B29E6">
        <w:rPr>
          <w:rFonts w:ascii="Times New Roman" w:hAnsi="Times New Roman" w:cs="Times New Roman"/>
          <w:bCs/>
          <w:kern w:val="1"/>
          <w:sz w:val="22"/>
          <w:szCs w:val="22"/>
          <w:lang w:eastAsia="ar-SA"/>
        </w:rPr>
        <w:t>4</w:t>
      </w:r>
      <w:r>
        <w:rPr>
          <w:rFonts w:ascii="Times New Roman" w:hAnsi="Times New Roman" w:cs="Times New Roman"/>
          <w:bCs/>
          <w:kern w:val="1"/>
          <w:sz w:val="22"/>
          <w:szCs w:val="22"/>
          <w:lang w:eastAsia="ar-SA"/>
        </w:rPr>
        <w:t> </w:t>
      </w:r>
      <w:r w:rsidRPr="006B29E6">
        <w:rPr>
          <w:rFonts w:ascii="Times New Roman" w:hAnsi="Times New Roman" w:cs="Times New Roman"/>
          <w:bCs/>
          <w:kern w:val="1"/>
          <w:sz w:val="22"/>
          <w:szCs w:val="22"/>
          <w:lang w:eastAsia="ar-SA"/>
        </w:rPr>
        <w:t>313</w:t>
      </w:r>
      <w:r>
        <w:rPr>
          <w:rFonts w:ascii="Times New Roman" w:hAnsi="Times New Roman" w:cs="Times New Roman"/>
          <w:bCs/>
          <w:kern w:val="1"/>
          <w:sz w:val="22"/>
          <w:szCs w:val="22"/>
          <w:lang w:eastAsia="ar-SA"/>
        </w:rPr>
        <w:t xml:space="preserve">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011589">
        <w:rPr>
          <w:rFonts w:ascii="Times New Roman" w:hAnsi="Times New Roman" w:cs="Times New Roman"/>
          <w:sz w:val="22"/>
          <w:szCs w:val="22"/>
        </w:rPr>
        <w:t xml:space="preserve"> </w:t>
      </w:r>
      <w:r w:rsidRPr="004A07C2">
        <w:rPr>
          <w:rFonts w:ascii="Times New Roman" w:hAnsi="Times New Roman" w:cs="Times New Roman"/>
          <w:sz w:val="22"/>
          <w:szCs w:val="22"/>
        </w:rPr>
        <w:t xml:space="preserve">Воронежская область, г Воронеж, примыкает к земельному участку </w:t>
      </w:r>
      <w:proofErr w:type="spellStart"/>
      <w:r w:rsidRPr="004A07C2">
        <w:rPr>
          <w:rFonts w:ascii="Times New Roman" w:hAnsi="Times New Roman" w:cs="Times New Roman"/>
          <w:sz w:val="22"/>
          <w:szCs w:val="22"/>
        </w:rPr>
        <w:t>ул</w:t>
      </w:r>
      <w:proofErr w:type="spellEnd"/>
      <w:r w:rsidRPr="004A07C2">
        <w:rPr>
          <w:rFonts w:ascii="Times New Roman" w:hAnsi="Times New Roman" w:cs="Times New Roman"/>
          <w:sz w:val="22"/>
          <w:szCs w:val="22"/>
        </w:rPr>
        <w:t xml:space="preserve"> Курчатова, 29а</w:t>
      </w:r>
      <w:r>
        <w:rPr>
          <w:rFonts w:ascii="Times New Roman" w:hAnsi="Times New Roman" w:cs="Times New Roman"/>
          <w:sz w:val="22"/>
          <w:szCs w:val="22"/>
        </w:rPr>
        <w:t>,</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011589">
        <w:rPr>
          <w:rFonts w:ascii="Times New Roman" w:hAnsi="Times New Roman" w:cs="Times New Roman"/>
          <w:sz w:val="22"/>
          <w:szCs w:val="22"/>
        </w:rPr>
        <w:t xml:space="preserve"> </w:t>
      </w:r>
      <w:r w:rsidRPr="004A07C2">
        <w:rPr>
          <w:rFonts w:ascii="Times New Roman" w:hAnsi="Times New Roman" w:cs="Times New Roman"/>
          <w:sz w:val="22"/>
          <w:szCs w:val="22"/>
        </w:rPr>
        <w:t>размещение гаражей для собственных нужд</w:t>
      </w:r>
      <w:r w:rsidRPr="00011589">
        <w:rPr>
          <w:rFonts w:ascii="Times New Roman" w:hAnsi="Times New Roman" w:cs="Times New Roman"/>
          <w:sz w:val="22"/>
          <w:szCs w:val="22"/>
        </w:rPr>
        <w:t>.</w:t>
      </w:r>
    </w:p>
    <w:p w:rsidR="006B320A" w:rsidRDefault="006B320A" w:rsidP="006B320A">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Ограничения (обременения): не зарегистрированы.</w:t>
      </w:r>
    </w:p>
    <w:p w:rsidR="006B320A" w:rsidRPr="00011589" w:rsidRDefault="006B320A" w:rsidP="006B320A">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6B320A" w:rsidRPr="00011589" w:rsidRDefault="006B320A" w:rsidP="006B320A">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6B320A" w:rsidRPr="00011589" w:rsidRDefault="006B320A" w:rsidP="006B320A">
      <w:pPr>
        <w:pStyle w:val="af"/>
        <w:rPr>
          <w:rFonts w:ascii="Times New Roman" w:hAnsi="Times New Roman"/>
          <w:sz w:val="22"/>
          <w:szCs w:val="22"/>
        </w:rPr>
      </w:pPr>
    </w:p>
    <w:p w:rsidR="006B320A" w:rsidRPr="00011589" w:rsidRDefault="006B320A" w:rsidP="006B320A">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7</w:t>
      </w:r>
      <w:r w:rsidRPr="00011589">
        <w:rPr>
          <w:b w:val="0"/>
          <w:bCs w:val="0"/>
          <w:kern w:val="0"/>
          <w:sz w:val="22"/>
          <w:szCs w:val="22"/>
          <w:lang w:eastAsia="ru-RU"/>
        </w:rPr>
        <w:t xml:space="preserve"> (</w:t>
      </w:r>
      <w:r>
        <w:rPr>
          <w:b w:val="0"/>
          <w:bCs w:val="0"/>
          <w:kern w:val="0"/>
          <w:sz w:val="22"/>
          <w:szCs w:val="22"/>
          <w:lang w:eastAsia="ru-RU"/>
        </w:rPr>
        <w:t>семь</w:t>
      </w:r>
      <w:r w:rsidRPr="00011589">
        <w:rPr>
          <w:b w:val="0"/>
          <w:bCs w:val="0"/>
          <w:kern w:val="0"/>
          <w:sz w:val="22"/>
          <w:szCs w:val="22"/>
          <w:lang w:eastAsia="ru-RU"/>
        </w:rPr>
        <w:t xml:space="preserve">) лет. </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6B320A" w:rsidRPr="00011589" w:rsidRDefault="006B320A" w:rsidP="006B320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6B320A" w:rsidRPr="00011589" w:rsidRDefault="006B320A" w:rsidP="006B320A">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6B320A" w:rsidRPr="00011589" w:rsidRDefault="006B320A" w:rsidP="006B320A">
      <w:pPr>
        <w:widowControl/>
        <w:tabs>
          <w:tab w:val="left" w:pos="142"/>
        </w:tabs>
        <w:jc w:val="both"/>
        <w:rPr>
          <w:rFonts w:ascii="Times New Roman" w:hAnsi="Times New Roman" w:cs="Times New Roman"/>
          <w:sz w:val="22"/>
          <w:szCs w:val="22"/>
        </w:rPr>
      </w:pPr>
    </w:p>
    <w:p w:rsidR="006B320A" w:rsidRPr="00011589" w:rsidRDefault="006B320A" w:rsidP="006B320A">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_____________.</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6B320A" w:rsidRPr="00011589" w:rsidRDefault="006B320A" w:rsidP="006B320A">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6B320A" w:rsidRPr="00011589" w:rsidRDefault="006B320A" w:rsidP="006B320A">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lastRenderedPageBreak/>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6B320A" w:rsidRPr="00011589" w:rsidRDefault="006B320A" w:rsidP="006B320A">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w:t>
      </w:r>
      <w:proofErr w:type="gramStart"/>
      <w:r w:rsidRPr="00011589">
        <w:rPr>
          <w:rFonts w:ascii="Times New Roman" w:hAnsi="Times New Roman"/>
          <w:sz w:val="22"/>
          <w:szCs w:val="22"/>
        </w:rPr>
        <w:t>за  второй</w:t>
      </w:r>
      <w:proofErr w:type="gramEnd"/>
      <w:r w:rsidRPr="00011589">
        <w:rPr>
          <w:rFonts w:ascii="Times New Roman" w:hAnsi="Times New Roman"/>
          <w:sz w:val="22"/>
          <w:szCs w:val="22"/>
        </w:rPr>
        <w:t xml:space="preserve">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6B320A" w:rsidRPr="00011589" w:rsidRDefault="006B320A" w:rsidP="006B320A">
      <w:pPr>
        <w:pStyle w:val="af"/>
        <w:rPr>
          <w:rFonts w:ascii="Times New Roman" w:hAnsi="Times New Roman"/>
          <w:sz w:val="22"/>
          <w:szCs w:val="22"/>
        </w:rPr>
      </w:pPr>
    </w:p>
    <w:p w:rsidR="006B320A" w:rsidRDefault="006B320A" w:rsidP="006B320A">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6B320A" w:rsidRPr="006B320A" w:rsidRDefault="006B320A" w:rsidP="006B320A">
      <w:pPr>
        <w:pStyle w:val="af"/>
      </w:pP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 xml:space="preserve">вносить по согласованию с Арендатором </w:t>
      </w:r>
      <w:proofErr w:type="gramStart"/>
      <w:r w:rsidRPr="00011589">
        <w:rPr>
          <w:b w:val="0"/>
          <w:sz w:val="22"/>
          <w:szCs w:val="22"/>
        </w:rPr>
        <w:t>в  Договор</w:t>
      </w:r>
      <w:proofErr w:type="gramEnd"/>
      <w:r w:rsidRPr="00011589">
        <w:rPr>
          <w:b w:val="0"/>
          <w:sz w:val="22"/>
          <w:szCs w:val="22"/>
        </w:rPr>
        <w:t>  необходимые изменения и уточнения в случае изменения законодательства;</w:t>
      </w:r>
    </w:p>
    <w:p w:rsidR="006B320A" w:rsidRPr="00011589" w:rsidRDefault="006B320A" w:rsidP="006B320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приостанавливать работы, ведущиеся </w:t>
      </w:r>
      <w:proofErr w:type="gramStart"/>
      <w:r w:rsidRPr="00011589">
        <w:rPr>
          <w:rFonts w:ascii="Times New Roman" w:hAnsi="Times New Roman" w:cs="Times New Roman"/>
          <w:sz w:val="22"/>
          <w:szCs w:val="22"/>
        </w:rPr>
        <w:t>Арендатором  с</w:t>
      </w:r>
      <w:proofErr w:type="gramEnd"/>
      <w:r w:rsidRPr="00011589">
        <w:rPr>
          <w:rFonts w:ascii="Times New Roman" w:hAnsi="Times New Roman" w:cs="Times New Roman"/>
          <w:sz w:val="22"/>
          <w:szCs w:val="22"/>
        </w:rPr>
        <w:t>  нарушением условий Договора;</w:t>
      </w:r>
    </w:p>
    <w:p w:rsidR="006B320A" w:rsidRPr="00011589" w:rsidRDefault="006B320A" w:rsidP="006B320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6B320A" w:rsidRPr="00011589" w:rsidRDefault="006B320A" w:rsidP="006B320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6B320A" w:rsidRPr="00011589" w:rsidRDefault="006B320A" w:rsidP="006B320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6B320A" w:rsidRPr="00011589" w:rsidRDefault="006B320A" w:rsidP="006B320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6B320A" w:rsidRPr="00011589" w:rsidRDefault="006B320A" w:rsidP="006B320A">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6B320A" w:rsidRPr="00011589" w:rsidRDefault="006B320A" w:rsidP="006B320A">
      <w:pPr>
        <w:pStyle w:val="ae"/>
        <w:tabs>
          <w:tab w:val="left" w:pos="142"/>
        </w:tabs>
        <w:ind w:firstLine="567"/>
        <w:rPr>
          <w:b w:val="0"/>
          <w:bCs w:val="0"/>
          <w:kern w:val="0"/>
          <w:sz w:val="22"/>
          <w:szCs w:val="22"/>
          <w:lang w:eastAsia="ru-RU"/>
        </w:rPr>
      </w:pPr>
    </w:p>
    <w:p w:rsidR="006B320A" w:rsidRDefault="006B320A" w:rsidP="006B320A">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6B320A" w:rsidRPr="006B320A" w:rsidRDefault="006B320A" w:rsidP="006B320A">
      <w:pPr>
        <w:pStyle w:val="af"/>
      </w:pP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6B320A" w:rsidRPr="00011589" w:rsidRDefault="006B320A" w:rsidP="006B320A">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6B320A" w:rsidRPr="00011589" w:rsidRDefault="006B320A" w:rsidP="006B320A">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lastRenderedPageBreak/>
        <w:t>- уступать права и осуществлять перевод долга по обязательствам, возникшим из настоящего Договора.</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6B320A" w:rsidRPr="00011589" w:rsidRDefault="006B320A" w:rsidP="006B320A">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6B320A" w:rsidRPr="00011589" w:rsidRDefault="006B320A" w:rsidP="006B320A">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6B320A" w:rsidRPr="00011589" w:rsidRDefault="006B320A" w:rsidP="006B320A">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6B320A" w:rsidRPr="00011589" w:rsidRDefault="006B320A" w:rsidP="006B320A">
      <w:pPr>
        <w:pStyle w:val="af"/>
        <w:tabs>
          <w:tab w:val="left" w:pos="142"/>
        </w:tabs>
        <w:ind w:firstLine="567"/>
        <w:jc w:val="both"/>
        <w:rPr>
          <w:rFonts w:ascii="Times New Roman" w:hAnsi="Times New Roman"/>
          <w:sz w:val="22"/>
          <w:szCs w:val="22"/>
        </w:rPr>
      </w:pPr>
    </w:p>
    <w:p w:rsidR="006B320A" w:rsidRDefault="006B320A" w:rsidP="006B320A">
      <w:pPr>
        <w:pStyle w:val="ae"/>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6B320A" w:rsidRPr="006B320A" w:rsidRDefault="006B320A" w:rsidP="006B320A">
      <w:pPr>
        <w:pStyle w:val="af"/>
      </w:pPr>
    </w:p>
    <w:p w:rsidR="006B320A" w:rsidRPr="00011589" w:rsidRDefault="006B320A" w:rsidP="006B320A">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6B320A" w:rsidRPr="00011589" w:rsidRDefault="006B320A" w:rsidP="006B320A">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6B320A" w:rsidRPr="00011589"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6B320A" w:rsidRPr="00011589" w:rsidRDefault="006B320A" w:rsidP="006B320A">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6B320A" w:rsidRPr="00011589" w:rsidRDefault="006B320A" w:rsidP="006B320A">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6B320A" w:rsidRPr="00011589" w:rsidRDefault="006B320A" w:rsidP="006B320A">
      <w:pPr>
        <w:pStyle w:val="af"/>
        <w:rPr>
          <w:rFonts w:ascii="Times New Roman" w:hAnsi="Times New Roman"/>
          <w:sz w:val="22"/>
          <w:szCs w:val="22"/>
        </w:rPr>
      </w:pPr>
    </w:p>
    <w:p w:rsidR="006B320A" w:rsidRDefault="006B320A" w:rsidP="006B320A">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6B320A" w:rsidRPr="006B320A" w:rsidRDefault="006B320A" w:rsidP="006B320A">
      <w:pPr>
        <w:pStyle w:val="af"/>
      </w:pPr>
    </w:p>
    <w:p w:rsidR="006B320A" w:rsidRDefault="006B320A" w:rsidP="006B320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6B320A" w:rsidRPr="00C07A71" w:rsidRDefault="006B320A" w:rsidP="006B320A">
      <w:pPr>
        <w:pStyle w:val="af"/>
      </w:pPr>
    </w:p>
    <w:p w:rsidR="006B320A" w:rsidRDefault="006B320A" w:rsidP="006B320A">
      <w:pPr>
        <w:pStyle w:val="ae"/>
        <w:tabs>
          <w:tab w:val="left" w:pos="142"/>
        </w:tabs>
        <w:ind w:firstLine="567"/>
        <w:rPr>
          <w:bCs w:val="0"/>
          <w:kern w:val="0"/>
          <w:sz w:val="22"/>
          <w:szCs w:val="22"/>
          <w:lang w:eastAsia="ru-RU"/>
        </w:rPr>
      </w:pPr>
      <w:r w:rsidRPr="00011589">
        <w:rPr>
          <w:bCs w:val="0"/>
          <w:kern w:val="0"/>
          <w:sz w:val="22"/>
          <w:szCs w:val="22"/>
          <w:lang w:eastAsia="ru-RU"/>
        </w:rPr>
        <w:lastRenderedPageBreak/>
        <w:t>8. ПОРЯДОК ИЗМЕНЕНИЯ, РАСТОРЖЕНИЯ ДОГОВОРА АРЕНДЫ</w:t>
      </w:r>
    </w:p>
    <w:p w:rsidR="006B320A" w:rsidRPr="006B320A" w:rsidRDefault="006B320A" w:rsidP="006B320A">
      <w:pPr>
        <w:pStyle w:val="af"/>
      </w:pPr>
    </w:p>
    <w:p w:rsidR="006B320A" w:rsidRPr="00011589" w:rsidRDefault="006B320A" w:rsidP="006B320A">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6B320A" w:rsidRPr="00011589" w:rsidRDefault="006B320A" w:rsidP="006B320A">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6B320A" w:rsidRPr="00011589" w:rsidRDefault="006B320A" w:rsidP="006B320A">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6B320A" w:rsidRPr="00011589" w:rsidRDefault="006B320A" w:rsidP="006B320A">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6B320A" w:rsidRPr="00011589" w:rsidRDefault="006B320A" w:rsidP="006B320A">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6B320A" w:rsidRPr="00011589" w:rsidRDefault="006B320A" w:rsidP="006B320A">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6B320A" w:rsidRPr="00011589" w:rsidRDefault="006B320A" w:rsidP="006B320A">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6B320A" w:rsidRPr="00011589" w:rsidRDefault="006B320A" w:rsidP="006B320A">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6B320A" w:rsidRPr="00011589" w:rsidRDefault="006B320A" w:rsidP="006B320A">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6B320A" w:rsidRPr="00011589" w:rsidRDefault="006B320A" w:rsidP="006B320A">
      <w:pPr>
        <w:tabs>
          <w:tab w:val="left" w:pos="0"/>
          <w:tab w:val="left" w:pos="142"/>
        </w:tabs>
        <w:ind w:right="57"/>
        <w:jc w:val="both"/>
        <w:rPr>
          <w:rFonts w:ascii="Times New Roman" w:hAnsi="Times New Roman" w:cs="Times New Roman"/>
          <w:sz w:val="22"/>
          <w:szCs w:val="22"/>
        </w:rPr>
      </w:pPr>
    </w:p>
    <w:p w:rsidR="006B320A" w:rsidRDefault="006B320A" w:rsidP="006B320A">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6B320A" w:rsidRPr="005500F6" w:rsidRDefault="006B320A" w:rsidP="006B320A">
      <w:pPr>
        <w:widowControl/>
        <w:tabs>
          <w:tab w:val="left" w:pos="142"/>
        </w:tabs>
        <w:suppressAutoHyphens/>
        <w:autoSpaceDE/>
        <w:autoSpaceDN/>
        <w:adjustRightInd/>
        <w:ind w:firstLine="567"/>
        <w:jc w:val="center"/>
        <w:rPr>
          <w:rFonts w:ascii="Times New Roman" w:hAnsi="Times New Roman" w:cs="Times New Roman"/>
          <w:b/>
          <w:sz w:val="22"/>
          <w:szCs w:val="22"/>
        </w:rPr>
      </w:pPr>
    </w:p>
    <w:p w:rsidR="006B320A" w:rsidRPr="005500F6" w:rsidRDefault="006B320A" w:rsidP="006B320A">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6B320A" w:rsidRPr="005500F6" w:rsidRDefault="006B320A" w:rsidP="006B320A">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6B320A" w:rsidRDefault="006B320A" w:rsidP="006B320A">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6B320A" w:rsidRPr="004861BE" w:rsidRDefault="006B320A" w:rsidP="006B320A">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9.4. В связи с тем, что Участок в</w:t>
      </w:r>
      <w:r w:rsidRPr="0073145C">
        <w:rPr>
          <w:rFonts w:ascii="Times New Roman" w:hAnsi="Times New Roman" w:cs="Times New Roman"/>
          <w:sz w:val="22"/>
          <w:szCs w:val="22"/>
        </w:rPr>
        <w:t xml:space="preserve"> соответствии с картами зон с особыми условиями использования, утвержденными в составе Правил землепользования и застройки, полностью расположен в </w:t>
      </w:r>
      <w:r>
        <w:rPr>
          <w:rFonts w:ascii="Times New Roman" w:hAnsi="Times New Roman" w:cs="Times New Roman"/>
          <w:sz w:val="22"/>
          <w:szCs w:val="22"/>
        </w:rPr>
        <w:t xml:space="preserve">границах </w:t>
      </w:r>
      <w:r w:rsidRPr="0073145C">
        <w:rPr>
          <w:rFonts w:ascii="Times New Roman" w:hAnsi="Times New Roman" w:cs="Times New Roman"/>
          <w:sz w:val="22"/>
          <w:szCs w:val="22"/>
        </w:rPr>
        <w:t>при</w:t>
      </w:r>
      <w:r>
        <w:rPr>
          <w:rFonts w:ascii="Times New Roman" w:hAnsi="Times New Roman" w:cs="Times New Roman"/>
          <w:sz w:val="22"/>
          <w:szCs w:val="22"/>
        </w:rPr>
        <w:t>аэ</w:t>
      </w:r>
      <w:r w:rsidRPr="0073145C">
        <w:rPr>
          <w:rFonts w:ascii="Times New Roman" w:hAnsi="Times New Roman" w:cs="Times New Roman"/>
          <w:sz w:val="22"/>
          <w:szCs w:val="22"/>
        </w:rPr>
        <w:t xml:space="preserve">родромной территории </w:t>
      </w:r>
      <w:r>
        <w:rPr>
          <w:rFonts w:ascii="Times New Roman" w:hAnsi="Times New Roman" w:cs="Times New Roman"/>
          <w:sz w:val="22"/>
          <w:szCs w:val="22"/>
        </w:rPr>
        <w:t>от аэродрома Воронеж «Придача»</w:t>
      </w:r>
      <w:r w:rsidRPr="0073145C">
        <w:rPr>
          <w:rFonts w:ascii="Times New Roman" w:hAnsi="Times New Roman" w:cs="Times New Roman"/>
          <w:sz w:val="22"/>
          <w:szCs w:val="22"/>
        </w:rPr>
        <w:t xml:space="preserve">, </w:t>
      </w:r>
      <w:r w:rsidRPr="00E0452D">
        <w:rPr>
          <w:rFonts w:ascii="Times New Roman" w:hAnsi="Times New Roman" w:cs="Times New Roman"/>
          <w:sz w:val="22"/>
          <w:szCs w:val="22"/>
        </w:rPr>
        <w:t>Арендатор в рамках действия Договора обязан учесть соответствующие ограничения к земельному участку и объектам капитального строительства.</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Pr>
          <w:rFonts w:ascii="Times New Roman" w:eastAsia="Calibri" w:hAnsi="Times New Roman" w:cs="Times New Roman"/>
          <w:sz w:val="22"/>
          <w:szCs w:val="22"/>
          <w:lang w:eastAsia="en-US"/>
        </w:rPr>
        <w:t>4 313</w:t>
      </w:r>
      <w:r w:rsidRPr="004861BE">
        <w:rPr>
          <w:rFonts w:ascii="Times New Roman" w:eastAsia="Calibri" w:hAnsi="Times New Roman" w:cs="Times New Roman"/>
          <w:sz w:val="22"/>
          <w:szCs w:val="22"/>
          <w:lang w:eastAsia="en-US"/>
        </w:rPr>
        <w:t xml:space="preserve"> </w:t>
      </w:r>
      <w:proofErr w:type="spellStart"/>
      <w:r w:rsidRPr="004861BE">
        <w:rPr>
          <w:rFonts w:ascii="Times New Roman" w:eastAsia="Calibri" w:hAnsi="Times New Roman" w:cs="Times New Roman"/>
          <w:sz w:val="22"/>
          <w:szCs w:val="22"/>
          <w:lang w:eastAsia="en-US"/>
        </w:rPr>
        <w:t>кв.м</w:t>
      </w:r>
      <w:proofErr w:type="spellEnd"/>
      <w:r w:rsidRPr="004861BE">
        <w:rPr>
          <w:rFonts w:ascii="Times New Roman" w:eastAsia="Calibri" w:hAnsi="Times New Roman" w:cs="Times New Roman"/>
          <w:sz w:val="22"/>
          <w:szCs w:val="22"/>
          <w:lang w:eastAsia="en-US"/>
        </w:rPr>
        <w:t>.</w:t>
      </w:r>
    </w:p>
    <w:p w:rsidR="006B320A" w:rsidRPr="004861BE" w:rsidRDefault="006B320A" w:rsidP="006B320A">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 xml:space="preserve">9.5. В связи с тем, что земельный участок расположен в пределах приаэродромных территорий аэродромов Воронеж (Придача), Воронеж (Балтимор), </w:t>
      </w:r>
      <w:r w:rsidRPr="005500F6">
        <w:rPr>
          <w:rFonts w:ascii="Times New Roman" w:hAnsi="Times New Roman" w:cs="Times New Roman"/>
          <w:sz w:val="22"/>
          <w:szCs w:val="22"/>
        </w:rPr>
        <w:t>Арендатор в рамках действия Договора обязан соблюдать требования, установленные воздушным законодательством Российской Федерации.</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Pr>
          <w:rFonts w:ascii="Times New Roman" w:eastAsia="Calibri" w:hAnsi="Times New Roman" w:cs="Times New Roman"/>
          <w:sz w:val="22"/>
          <w:szCs w:val="22"/>
          <w:lang w:eastAsia="en-US"/>
        </w:rPr>
        <w:t>4 313</w:t>
      </w:r>
      <w:r w:rsidRPr="004861BE">
        <w:rPr>
          <w:rFonts w:ascii="Times New Roman" w:eastAsia="Calibri" w:hAnsi="Times New Roman" w:cs="Times New Roman"/>
          <w:sz w:val="22"/>
          <w:szCs w:val="22"/>
          <w:lang w:eastAsia="en-US"/>
        </w:rPr>
        <w:t xml:space="preserve"> </w:t>
      </w:r>
      <w:proofErr w:type="spellStart"/>
      <w:r w:rsidRPr="004861BE">
        <w:rPr>
          <w:rFonts w:ascii="Times New Roman" w:eastAsia="Calibri" w:hAnsi="Times New Roman" w:cs="Times New Roman"/>
          <w:sz w:val="22"/>
          <w:szCs w:val="22"/>
          <w:lang w:eastAsia="en-US"/>
        </w:rPr>
        <w:t>кв.м</w:t>
      </w:r>
      <w:proofErr w:type="spellEnd"/>
      <w:r w:rsidRPr="004861BE">
        <w:rPr>
          <w:rFonts w:ascii="Times New Roman" w:eastAsia="Calibri" w:hAnsi="Times New Roman" w:cs="Times New Roman"/>
          <w:sz w:val="22"/>
          <w:szCs w:val="22"/>
          <w:lang w:eastAsia="en-US"/>
        </w:rPr>
        <w:t>.</w:t>
      </w:r>
    </w:p>
    <w:p w:rsidR="006B320A" w:rsidRDefault="006B320A" w:rsidP="006B320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 xml:space="preserve">9.6. В связи с тем, что Участок расположен в границах </w:t>
      </w:r>
      <w:proofErr w:type="spellStart"/>
      <w:r>
        <w:rPr>
          <w:rFonts w:ascii="Times New Roman" w:hAnsi="Times New Roman" w:cs="Times New Roman"/>
          <w:sz w:val="22"/>
          <w:szCs w:val="22"/>
        </w:rPr>
        <w:t>подзоны</w:t>
      </w:r>
      <w:proofErr w:type="spellEnd"/>
      <w:r>
        <w:rPr>
          <w:rFonts w:ascii="Times New Roman" w:hAnsi="Times New Roman" w:cs="Times New Roman"/>
          <w:sz w:val="22"/>
          <w:szCs w:val="22"/>
        </w:rPr>
        <w:t xml:space="preserve"> </w:t>
      </w:r>
      <w:r w:rsidRPr="00110C52">
        <w:rPr>
          <w:rFonts w:ascii="Times New Roman" w:hAnsi="Times New Roman" w:cs="Times New Roman"/>
          <w:sz w:val="22"/>
          <w:szCs w:val="22"/>
        </w:rPr>
        <w:t>№ 6</w:t>
      </w:r>
      <w:r>
        <w:rPr>
          <w:rFonts w:ascii="Times New Roman" w:hAnsi="Times New Roman" w:cs="Times New Roman"/>
          <w:sz w:val="22"/>
          <w:szCs w:val="22"/>
        </w:rPr>
        <w:t xml:space="preserve"> 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директора департамента авиационной промышленности </w:t>
      </w:r>
      <w:proofErr w:type="spellStart"/>
      <w:r>
        <w:rPr>
          <w:rFonts w:ascii="Times New Roman" w:hAnsi="Times New Roman" w:cs="Times New Roman"/>
          <w:sz w:val="22"/>
          <w:szCs w:val="22"/>
        </w:rPr>
        <w:t>Минпромторга</w:t>
      </w:r>
      <w:proofErr w:type="spellEnd"/>
      <w:r>
        <w:rPr>
          <w:rFonts w:ascii="Times New Roman" w:hAnsi="Times New Roman" w:cs="Times New Roman"/>
          <w:sz w:val="22"/>
          <w:szCs w:val="22"/>
        </w:rPr>
        <w:t xml:space="preserve">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Арендатор в рамках действия Договора при архитектурно-строительном проектировании, строительстве, реконструкции объектов капитального строительства обязан учитывать соответствующие ограничения.</w:t>
      </w:r>
    </w:p>
    <w:p w:rsidR="006B320A" w:rsidRDefault="006B320A" w:rsidP="006B320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9.7</w:t>
      </w:r>
      <w:r w:rsidRPr="005500F6">
        <w:rPr>
          <w:rFonts w:ascii="Times New Roman" w:hAnsi="Times New Roman" w:cs="Times New Roman"/>
          <w:sz w:val="22"/>
          <w:szCs w:val="22"/>
        </w:rPr>
        <w:t>. В связи с тем, что Участок расположен в границах зон боевых действий на территории  г</w:t>
      </w:r>
      <w:r>
        <w:rPr>
          <w:rFonts w:ascii="Times New Roman" w:hAnsi="Times New Roman" w:cs="Times New Roman"/>
          <w:sz w:val="22"/>
          <w:szCs w:val="22"/>
        </w:rPr>
        <w:t>орода</w:t>
      </w:r>
      <w:r w:rsidRPr="005500F6">
        <w:rPr>
          <w:rFonts w:ascii="Times New Roman" w:hAnsi="Times New Roman" w:cs="Times New Roman"/>
          <w:sz w:val="22"/>
          <w:szCs w:val="22"/>
        </w:rPr>
        <w:t xml:space="preserve">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r>
        <w:rPr>
          <w:rFonts w:ascii="Times New Roman" w:hAnsi="Times New Roman" w:cs="Times New Roman"/>
          <w:sz w:val="22"/>
          <w:szCs w:val="22"/>
        </w:rPr>
        <w:t xml:space="preserve"> </w:t>
      </w:r>
      <w:r w:rsidRPr="00F34D21">
        <w:rPr>
          <w:rFonts w:ascii="Times New Roman" w:hAnsi="Times New Roman" w:cs="Times New Roman"/>
          <w:sz w:val="22"/>
          <w:szCs w:val="22"/>
        </w:rPr>
        <w:t xml:space="preserve">Площадь земельного участка, покрываемая зоной с особыми условиями использования, составляет </w:t>
      </w:r>
      <w:r>
        <w:rPr>
          <w:rFonts w:ascii="Times New Roman" w:eastAsia="Calibri" w:hAnsi="Times New Roman" w:cs="Times New Roman"/>
          <w:sz w:val="22"/>
          <w:szCs w:val="22"/>
          <w:lang w:eastAsia="en-US"/>
        </w:rPr>
        <w:t>4 313</w:t>
      </w:r>
      <w:r w:rsidRPr="004861BE">
        <w:rPr>
          <w:rFonts w:ascii="Times New Roman" w:eastAsia="Calibri" w:hAnsi="Times New Roman" w:cs="Times New Roman"/>
          <w:sz w:val="22"/>
          <w:szCs w:val="22"/>
          <w:lang w:eastAsia="en-US"/>
        </w:rPr>
        <w:t xml:space="preserve"> </w:t>
      </w:r>
      <w:r w:rsidRPr="00F34D21">
        <w:rPr>
          <w:rFonts w:ascii="Times New Roman" w:hAnsi="Times New Roman" w:cs="Times New Roman"/>
          <w:sz w:val="22"/>
          <w:szCs w:val="22"/>
        </w:rPr>
        <w:t>кв. м.</w:t>
      </w:r>
    </w:p>
    <w:p w:rsidR="006B320A" w:rsidRPr="005500F6" w:rsidRDefault="006B320A" w:rsidP="006B320A">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ab/>
        <w:t>9.8</w:t>
      </w:r>
      <w:r w:rsidRPr="005500F6">
        <w:rPr>
          <w:rFonts w:ascii="Times New Roman" w:hAnsi="Times New Roman" w:cs="Times New Roman"/>
          <w:sz w:val="22"/>
          <w:szCs w:val="22"/>
        </w:rPr>
        <w:t xml:space="preserve">. Арендатор в рамках действия Договора при обнаружении в ходе проведения изыскательских, проектных, земляных, строительных, мелиоративных, хозяйственных </w:t>
      </w:r>
      <w:r>
        <w:rPr>
          <w:rFonts w:ascii="Times New Roman" w:hAnsi="Times New Roman" w:cs="Times New Roman"/>
          <w:sz w:val="22"/>
          <w:szCs w:val="22"/>
        </w:rPr>
        <w:t xml:space="preserve">и иных </w:t>
      </w:r>
      <w:r w:rsidRPr="005500F6">
        <w:rPr>
          <w:rFonts w:ascii="Times New Roman" w:hAnsi="Times New Roman" w:cs="Times New Roman"/>
          <w:sz w:val="22"/>
          <w:szCs w:val="22"/>
        </w:rPr>
        <w:t xml:space="preserve">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w:t>
      </w:r>
      <w:r>
        <w:rPr>
          <w:rFonts w:ascii="Times New Roman" w:hAnsi="Times New Roman" w:cs="Times New Roman"/>
          <w:sz w:val="22"/>
          <w:szCs w:val="22"/>
        </w:rPr>
        <w:t xml:space="preserve">     </w:t>
      </w:r>
      <w:r w:rsidRPr="005500F6">
        <w:rPr>
          <w:rFonts w:ascii="Times New Roman" w:hAnsi="Times New Roman" w:cs="Times New Roman"/>
          <w:sz w:val="22"/>
          <w:szCs w:val="22"/>
        </w:rPr>
        <w:t xml:space="preserve">№ 73-ФЗ «Об объектах культурного </w:t>
      </w:r>
      <w:r w:rsidRPr="005500F6">
        <w:rPr>
          <w:rFonts w:ascii="Times New Roman" w:hAnsi="Times New Roman" w:cs="Times New Roman"/>
          <w:sz w:val="22"/>
          <w:szCs w:val="22"/>
        </w:rPr>
        <w:lastRenderedPageBreak/>
        <w:t>наследия (памятник истории и культуры) народов Российской Федерации».</w:t>
      </w:r>
    </w:p>
    <w:p w:rsidR="006B320A" w:rsidRDefault="006B320A" w:rsidP="006B320A">
      <w:pPr>
        <w:pStyle w:val="ae"/>
        <w:tabs>
          <w:tab w:val="left" w:pos="142"/>
        </w:tabs>
        <w:ind w:firstLine="567"/>
        <w:jc w:val="both"/>
        <w:rPr>
          <w:b w:val="0"/>
          <w:bCs w:val="0"/>
          <w:kern w:val="0"/>
          <w:sz w:val="22"/>
          <w:szCs w:val="22"/>
          <w:lang w:eastAsia="ru-RU"/>
        </w:rPr>
      </w:pPr>
      <w:r>
        <w:rPr>
          <w:b w:val="0"/>
          <w:bCs w:val="0"/>
          <w:kern w:val="0"/>
          <w:sz w:val="22"/>
          <w:szCs w:val="22"/>
          <w:lang w:eastAsia="ru-RU"/>
        </w:rPr>
        <w:tab/>
        <w:t>9.9</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6B320A" w:rsidRDefault="006B320A" w:rsidP="006B320A">
      <w:pPr>
        <w:pStyle w:val="ae"/>
        <w:tabs>
          <w:tab w:val="left" w:pos="142"/>
        </w:tabs>
        <w:ind w:firstLine="567"/>
        <w:rPr>
          <w:b w:val="0"/>
          <w:bCs w:val="0"/>
          <w:kern w:val="0"/>
          <w:sz w:val="22"/>
          <w:szCs w:val="22"/>
          <w:lang w:eastAsia="ru-RU"/>
        </w:rPr>
      </w:pPr>
    </w:p>
    <w:p w:rsidR="006B320A" w:rsidRPr="00011589" w:rsidRDefault="006B320A" w:rsidP="006B320A">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6B320A" w:rsidRPr="00011589" w:rsidRDefault="006B320A" w:rsidP="006B320A">
      <w:pPr>
        <w:pStyle w:val="af"/>
        <w:rPr>
          <w:rFonts w:ascii="Times New Roman" w:hAnsi="Times New Roman"/>
          <w:sz w:val="22"/>
          <w:szCs w:val="22"/>
        </w:rPr>
      </w:pPr>
    </w:p>
    <w:p w:rsidR="006B320A" w:rsidRPr="00011589" w:rsidRDefault="006B320A" w:rsidP="006B320A">
      <w:pPr>
        <w:pStyle w:val="ae"/>
        <w:ind w:firstLine="567"/>
        <w:rPr>
          <w:b w:val="0"/>
          <w:bCs w:val="0"/>
          <w:kern w:val="0"/>
          <w:sz w:val="22"/>
          <w:szCs w:val="22"/>
          <w:lang w:eastAsia="ru-RU"/>
        </w:rPr>
      </w:pPr>
      <w:proofErr w:type="gramStart"/>
      <w:r w:rsidRPr="00011589">
        <w:rPr>
          <w:b w:val="0"/>
          <w:bCs w:val="0"/>
          <w:kern w:val="0"/>
          <w:sz w:val="22"/>
          <w:szCs w:val="22"/>
          <w:lang w:eastAsia="ru-RU"/>
        </w:rPr>
        <w:t xml:space="preserve">Арендодатель:   </w:t>
      </w:r>
      <w:proofErr w:type="gramEnd"/>
      <w:r w:rsidRPr="00011589">
        <w:rPr>
          <w:b w:val="0"/>
          <w:bCs w:val="0"/>
          <w:kern w:val="0"/>
          <w:sz w:val="22"/>
          <w:szCs w:val="22"/>
          <w:lang w:eastAsia="ru-RU"/>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6B320A" w:rsidRPr="00011589" w:rsidTr="00C83E6C">
        <w:tc>
          <w:tcPr>
            <w:tcW w:w="5140" w:type="dxa"/>
          </w:tcPr>
          <w:p w:rsidR="006B320A" w:rsidRPr="00011589" w:rsidRDefault="006B320A" w:rsidP="00C83E6C">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6B320A" w:rsidRPr="00011589" w:rsidRDefault="006B320A" w:rsidP="00C83E6C">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6B320A" w:rsidRPr="00011589" w:rsidRDefault="006B320A" w:rsidP="00C83E6C">
            <w:pPr>
              <w:pStyle w:val="ae"/>
              <w:jc w:val="left"/>
              <w:rPr>
                <w:b w:val="0"/>
                <w:bCs w:val="0"/>
                <w:kern w:val="0"/>
                <w:sz w:val="22"/>
                <w:szCs w:val="22"/>
                <w:lang w:eastAsia="ru-RU"/>
              </w:rPr>
            </w:pPr>
            <w:r w:rsidRPr="00011589">
              <w:rPr>
                <w:b w:val="0"/>
                <w:bCs w:val="0"/>
                <w:kern w:val="0"/>
                <w:sz w:val="22"/>
                <w:szCs w:val="22"/>
                <w:lang w:eastAsia="ru-RU"/>
              </w:rPr>
              <w:t>ИНН 3666057069</w:t>
            </w:r>
          </w:p>
          <w:p w:rsidR="006B320A" w:rsidRPr="00011589" w:rsidRDefault="006B320A" w:rsidP="00C83E6C">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6B320A" w:rsidRPr="00011589" w:rsidRDefault="006B320A" w:rsidP="00C83E6C">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6B320A" w:rsidRPr="00011589" w:rsidRDefault="006B320A" w:rsidP="00C83E6C">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6B320A" w:rsidRPr="00011589" w:rsidRDefault="006B320A" w:rsidP="00C83E6C">
            <w:pPr>
              <w:pStyle w:val="ae"/>
              <w:rPr>
                <w:b w:val="0"/>
                <w:bCs w:val="0"/>
                <w:kern w:val="0"/>
                <w:sz w:val="22"/>
                <w:szCs w:val="22"/>
                <w:lang w:eastAsia="ru-RU"/>
              </w:rPr>
            </w:pPr>
          </w:p>
          <w:p w:rsidR="006B320A" w:rsidRPr="00011589" w:rsidRDefault="006B320A" w:rsidP="00C83E6C">
            <w:pPr>
              <w:pStyle w:val="ae"/>
              <w:rPr>
                <w:b w:val="0"/>
                <w:bCs w:val="0"/>
                <w:kern w:val="0"/>
                <w:sz w:val="22"/>
                <w:szCs w:val="22"/>
                <w:lang w:eastAsia="ru-RU"/>
              </w:rPr>
            </w:pPr>
          </w:p>
          <w:p w:rsidR="006B320A" w:rsidRPr="00011589" w:rsidRDefault="006B320A" w:rsidP="00C83E6C">
            <w:pPr>
              <w:pStyle w:val="ae"/>
              <w:rPr>
                <w:b w:val="0"/>
                <w:bCs w:val="0"/>
                <w:kern w:val="0"/>
                <w:sz w:val="22"/>
                <w:szCs w:val="22"/>
                <w:lang w:eastAsia="ru-RU"/>
              </w:rPr>
            </w:pPr>
          </w:p>
          <w:p w:rsidR="006B320A" w:rsidRPr="00011589" w:rsidRDefault="006B320A" w:rsidP="00C83E6C">
            <w:pPr>
              <w:pStyle w:val="ae"/>
              <w:rPr>
                <w:b w:val="0"/>
                <w:bCs w:val="0"/>
                <w:kern w:val="0"/>
                <w:sz w:val="22"/>
                <w:szCs w:val="22"/>
                <w:lang w:eastAsia="ru-RU"/>
              </w:rPr>
            </w:pPr>
          </w:p>
          <w:p w:rsidR="006B320A" w:rsidRPr="00011589" w:rsidRDefault="006B320A" w:rsidP="00C83E6C">
            <w:pPr>
              <w:pStyle w:val="ae"/>
              <w:rPr>
                <w:b w:val="0"/>
                <w:bCs w:val="0"/>
                <w:kern w:val="0"/>
                <w:sz w:val="22"/>
                <w:szCs w:val="22"/>
                <w:lang w:eastAsia="ru-RU"/>
              </w:rPr>
            </w:pPr>
          </w:p>
          <w:p w:rsidR="006B320A" w:rsidRPr="00011589" w:rsidRDefault="006B320A" w:rsidP="00C83E6C">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6B320A" w:rsidRPr="00011589" w:rsidRDefault="006B320A" w:rsidP="00C83E6C">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6B320A" w:rsidRPr="00F34D21" w:rsidRDefault="006B320A" w:rsidP="006B320A">
      <w:pPr>
        <w:jc w:val="right"/>
        <w:rPr>
          <w:rFonts w:ascii="Times New Roman" w:hAnsi="Times New Roman" w:cs="Times New Roman"/>
          <w:sz w:val="22"/>
          <w:szCs w:val="22"/>
        </w:rPr>
      </w:pPr>
    </w:p>
    <w:sectPr w:rsidR="006B320A" w:rsidRPr="00F34D21" w:rsidSect="004D5690">
      <w:footerReference w:type="default" r:id="rId12"/>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6EA" w:rsidRDefault="00C646EA" w:rsidP="00F96993">
      <w:r>
        <w:separator/>
      </w:r>
    </w:p>
  </w:endnote>
  <w:endnote w:type="continuationSeparator" w:id="0">
    <w:p w:rsidR="00C646EA" w:rsidRDefault="00C646EA"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2E" w:rsidRDefault="003F652E">
    <w:pPr>
      <w:pStyle w:val="a6"/>
      <w:jc w:val="right"/>
    </w:pPr>
  </w:p>
  <w:p w:rsidR="003F652E" w:rsidRPr="00F96993" w:rsidRDefault="003F652E">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6EA" w:rsidRDefault="00C646EA" w:rsidP="00F96993">
      <w:r>
        <w:separator/>
      </w:r>
    </w:p>
  </w:footnote>
  <w:footnote w:type="continuationSeparator" w:id="0">
    <w:p w:rsidR="00C646EA" w:rsidRDefault="00C646EA"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2069"/>
    <w:rsid w:val="00004024"/>
    <w:rsid w:val="000060D4"/>
    <w:rsid w:val="000075A6"/>
    <w:rsid w:val="000107EB"/>
    <w:rsid w:val="00015D47"/>
    <w:rsid w:val="00032F78"/>
    <w:rsid w:val="000348D3"/>
    <w:rsid w:val="00036645"/>
    <w:rsid w:val="00053291"/>
    <w:rsid w:val="0005414A"/>
    <w:rsid w:val="00057311"/>
    <w:rsid w:val="0006728C"/>
    <w:rsid w:val="0006745F"/>
    <w:rsid w:val="00067923"/>
    <w:rsid w:val="00073D63"/>
    <w:rsid w:val="00076EC9"/>
    <w:rsid w:val="00082C02"/>
    <w:rsid w:val="000950AD"/>
    <w:rsid w:val="000979ED"/>
    <w:rsid w:val="000A22D5"/>
    <w:rsid w:val="000A45EE"/>
    <w:rsid w:val="000A5EB9"/>
    <w:rsid w:val="000B5E05"/>
    <w:rsid w:val="000B6E61"/>
    <w:rsid w:val="000C46A4"/>
    <w:rsid w:val="000D4BE9"/>
    <w:rsid w:val="000E24D9"/>
    <w:rsid w:val="000E26C2"/>
    <w:rsid w:val="000F07E4"/>
    <w:rsid w:val="000F17AB"/>
    <w:rsid w:val="00100A8F"/>
    <w:rsid w:val="00102FA5"/>
    <w:rsid w:val="00105CC9"/>
    <w:rsid w:val="00106BE3"/>
    <w:rsid w:val="00113CF5"/>
    <w:rsid w:val="00120936"/>
    <w:rsid w:val="00123353"/>
    <w:rsid w:val="00132B9E"/>
    <w:rsid w:val="0013611F"/>
    <w:rsid w:val="00136415"/>
    <w:rsid w:val="001367C0"/>
    <w:rsid w:val="001410E6"/>
    <w:rsid w:val="0014281A"/>
    <w:rsid w:val="00146261"/>
    <w:rsid w:val="00153787"/>
    <w:rsid w:val="001576B5"/>
    <w:rsid w:val="00160600"/>
    <w:rsid w:val="00170A9D"/>
    <w:rsid w:val="001766EF"/>
    <w:rsid w:val="00177C40"/>
    <w:rsid w:val="0018399F"/>
    <w:rsid w:val="001860DD"/>
    <w:rsid w:val="0019109A"/>
    <w:rsid w:val="0019624B"/>
    <w:rsid w:val="001976A3"/>
    <w:rsid w:val="001A247B"/>
    <w:rsid w:val="001B4CF7"/>
    <w:rsid w:val="001B6C7B"/>
    <w:rsid w:val="001C7DF4"/>
    <w:rsid w:val="001D692E"/>
    <w:rsid w:val="001D7980"/>
    <w:rsid w:val="001E7261"/>
    <w:rsid w:val="001F7344"/>
    <w:rsid w:val="00213BEA"/>
    <w:rsid w:val="00216421"/>
    <w:rsid w:val="002167E8"/>
    <w:rsid w:val="002223D4"/>
    <w:rsid w:val="00222DB1"/>
    <w:rsid w:val="00222EF9"/>
    <w:rsid w:val="0022421A"/>
    <w:rsid w:val="002267DF"/>
    <w:rsid w:val="00230536"/>
    <w:rsid w:val="00231BC7"/>
    <w:rsid w:val="00232F73"/>
    <w:rsid w:val="002340E4"/>
    <w:rsid w:val="002354EC"/>
    <w:rsid w:val="00251C99"/>
    <w:rsid w:val="00256D93"/>
    <w:rsid w:val="00262766"/>
    <w:rsid w:val="002675AC"/>
    <w:rsid w:val="002701F2"/>
    <w:rsid w:val="00270CE5"/>
    <w:rsid w:val="00274D51"/>
    <w:rsid w:val="00280E12"/>
    <w:rsid w:val="00282336"/>
    <w:rsid w:val="00287937"/>
    <w:rsid w:val="00294029"/>
    <w:rsid w:val="00295253"/>
    <w:rsid w:val="00295CAE"/>
    <w:rsid w:val="002A1172"/>
    <w:rsid w:val="002A3CAA"/>
    <w:rsid w:val="002A3DDD"/>
    <w:rsid w:val="002A42BF"/>
    <w:rsid w:val="002A4A54"/>
    <w:rsid w:val="002C3A7F"/>
    <w:rsid w:val="002C719A"/>
    <w:rsid w:val="002D7C59"/>
    <w:rsid w:val="002E0C8C"/>
    <w:rsid w:val="002E346B"/>
    <w:rsid w:val="002E66FF"/>
    <w:rsid w:val="002F7A30"/>
    <w:rsid w:val="003013D1"/>
    <w:rsid w:val="00302F5F"/>
    <w:rsid w:val="00305D19"/>
    <w:rsid w:val="003137F1"/>
    <w:rsid w:val="003179AD"/>
    <w:rsid w:val="00333289"/>
    <w:rsid w:val="00333B45"/>
    <w:rsid w:val="003375EA"/>
    <w:rsid w:val="003657FB"/>
    <w:rsid w:val="00371C54"/>
    <w:rsid w:val="0037355E"/>
    <w:rsid w:val="00376E36"/>
    <w:rsid w:val="0038035F"/>
    <w:rsid w:val="0039171C"/>
    <w:rsid w:val="003A3F63"/>
    <w:rsid w:val="003A6A02"/>
    <w:rsid w:val="003A7686"/>
    <w:rsid w:val="003C3636"/>
    <w:rsid w:val="003D5743"/>
    <w:rsid w:val="003D669E"/>
    <w:rsid w:val="003D7BA1"/>
    <w:rsid w:val="003E4A60"/>
    <w:rsid w:val="003F1304"/>
    <w:rsid w:val="003F475D"/>
    <w:rsid w:val="003F5734"/>
    <w:rsid w:val="003F652E"/>
    <w:rsid w:val="00406C8B"/>
    <w:rsid w:val="004123F9"/>
    <w:rsid w:val="0041308F"/>
    <w:rsid w:val="004135E4"/>
    <w:rsid w:val="00414065"/>
    <w:rsid w:val="004314FA"/>
    <w:rsid w:val="004439B9"/>
    <w:rsid w:val="00444BAF"/>
    <w:rsid w:val="0044728C"/>
    <w:rsid w:val="00455493"/>
    <w:rsid w:val="004559E2"/>
    <w:rsid w:val="0047182A"/>
    <w:rsid w:val="00472516"/>
    <w:rsid w:val="00491C23"/>
    <w:rsid w:val="004A3B78"/>
    <w:rsid w:val="004A7A76"/>
    <w:rsid w:val="004B546B"/>
    <w:rsid w:val="004C401C"/>
    <w:rsid w:val="004C63A2"/>
    <w:rsid w:val="004C75EF"/>
    <w:rsid w:val="004C7EFD"/>
    <w:rsid w:val="004D24CD"/>
    <w:rsid w:val="004D5690"/>
    <w:rsid w:val="004E048B"/>
    <w:rsid w:val="004E1B0B"/>
    <w:rsid w:val="004E2806"/>
    <w:rsid w:val="00517453"/>
    <w:rsid w:val="005177D4"/>
    <w:rsid w:val="00520FDC"/>
    <w:rsid w:val="0052432C"/>
    <w:rsid w:val="0052512A"/>
    <w:rsid w:val="0054288F"/>
    <w:rsid w:val="00542A24"/>
    <w:rsid w:val="00542EE4"/>
    <w:rsid w:val="0054353D"/>
    <w:rsid w:val="00547EEA"/>
    <w:rsid w:val="00552D1B"/>
    <w:rsid w:val="00553A21"/>
    <w:rsid w:val="00556174"/>
    <w:rsid w:val="00561083"/>
    <w:rsid w:val="00571EED"/>
    <w:rsid w:val="005735E5"/>
    <w:rsid w:val="0057702E"/>
    <w:rsid w:val="00580A7A"/>
    <w:rsid w:val="00581468"/>
    <w:rsid w:val="00586388"/>
    <w:rsid w:val="00590A11"/>
    <w:rsid w:val="005A0317"/>
    <w:rsid w:val="005C0A46"/>
    <w:rsid w:val="005C5A77"/>
    <w:rsid w:val="005D2C0E"/>
    <w:rsid w:val="005E23B4"/>
    <w:rsid w:val="005F1FD4"/>
    <w:rsid w:val="005F4DE6"/>
    <w:rsid w:val="005F65A2"/>
    <w:rsid w:val="005F672A"/>
    <w:rsid w:val="0060070F"/>
    <w:rsid w:val="00602829"/>
    <w:rsid w:val="00613D4E"/>
    <w:rsid w:val="006165B6"/>
    <w:rsid w:val="006169FB"/>
    <w:rsid w:val="00623688"/>
    <w:rsid w:val="00627C37"/>
    <w:rsid w:val="00635A0D"/>
    <w:rsid w:val="00640F9D"/>
    <w:rsid w:val="0064397F"/>
    <w:rsid w:val="00644E23"/>
    <w:rsid w:val="0064509A"/>
    <w:rsid w:val="00662F48"/>
    <w:rsid w:val="0066396A"/>
    <w:rsid w:val="006667E7"/>
    <w:rsid w:val="006669BB"/>
    <w:rsid w:val="0067112F"/>
    <w:rsid w:val="00672563"/>
    <w:rsid w:val="00675C19"/>
    <w:rsid w:val="0068505E"/>
    <w:rsid w:val="00685DE4"/>
    <w:rsid w:val="00696F46"/>
    <w:rsid w:val="006A3C16"/>
    <w:rsid w:val="006A6D7B"/>
    <w:rsid w:val="006B0E1B"/>
    <w:rsid w:val="006B2167"/>
    <w:rsid w:val="006B3117"/>
    <w:rsid w:val="006B320A"/>
    <w:rsid w:val="006D0266"/>
    <w:rsid w:val="006D20B0"/>
    <w:rsid w:val="006D304C"/>
    <w:rsid w:val="006D65B5"/>
    <w:rsid w:val="006E1B3F"/>
    <w:rsid w:val="006F0CC7"/>
    <w:rsid w:val="006F4687"/>
    <w:rsid w:val="00701A7C"/>
    <w:rsid w:val="00704291"/>
    <w:rsid w:val="00706C7D"/>
    <w:rsid w:val="00707B4A"/>
    <w:rsid w:val="00711E07"/>
    <w:rsid w:val="007149C0"/>
    <w:rsid w:val="00715F6C"/>
    <w:rsid w:val="00716F43"/>
    <w:rsid w:val="0073145C"/>
    <w:rsid w:val="00736F29"/>
    <w:rsid w:val="00743B86"/>
    <w:rsid w:val="0075078C"/>
    <w:rsid w:val="00754B9E"/>
    <w:rsid w:val="00760D90"/>
    <w:rsid w:val="00760FFA"/>
    <w:rsid w:val="00762AED"/>
    <w:rsid w:val="0076395F"/>
    <w:rsid w:val="00764386"/>
    <w:rsid w:val="00765D2F"/>
    <w:rsid w:val="007717F7"/>
    <w:rsid w:val="00780319"/>
    <w:rsid w:val="00783E8F"/>
    <w:rsid w:val="00796E17"/>
    <w:rsid w:val="007B676C"/>
    <w:rsid w:val="007C14EA"/>
    <w:rsid w:val="007C5505"/>
    <w:rsid w:val="007E0A68"/>
    <w:rsid w:val="007E3177"/>
    <w:rsid w:val="007E677D"/>
    <w:rsid w:val="007E6FA4"/>
    <w:rsid w:val="007E79B6"/>
    <w:rsid w:val="007E7FB6"/>
    <w:rsid w:val="007F1926"/>
    <w:rsid w:val="007F27C3"/>
    <w:rsid w:val="007F2C01"/>
    <w:rsid w:val="007F5FF5"/>
    <w:rsid w:val="008012EC"/>
    <w:rsid w:val="00802744"/>
    <w:rsid w:val="0081581C"/>
    <w:rsid w:val="00820D45"/>
    <w:rsid w:val="00822358"/>
    <w:rsid w:val="00844032"/>
    <w:rsid w:val="0084670B"/>
    <w:rsid w:val="00847351"/>
    <w:rsid w:val="0085034F"/>
    <w:rsid w:val="00867E22"/>
    <w:rsid w:val="00870173"/>
    <w:rsid w:val="008768E9"/>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0397"/>
    <w:rsid w:val="008F1B78"/>
    <w:rsid w:val="008F44D2"/>
    <w:rsid w:val="00900200"/>
    <w:rsid w:val="00902E52"/>
    <w:rsid w:val="00911B6C"/>
    <w:rsid w:val="00911D54"/>
    <w:rsid w:val="00912ABD"/>
    <w:rsid w:val="00913C5B"/>
    <w:rsid w:val="009147F4"/>
    <w:rsid w:val="00927DE9"/>
    <w:rsid w:val="00935178"/>
    <w:rsid w:val="00935EAE"/>
    <w:rsid w:val="00947FEB"/>
    <w:rsid w:val="0095025F"/>
    <w:rsid w:val="00951744"/>
    <w:rsid w:val="00964C40"/>
    <w:rsid w:val="00985F1C"/>
    <w:rsid w:val="00987D5B"/>
    <w:rsid w:val="009A3E61"/>
    <w:rsid w:val="009B79CB"/>
    <w:rsid w:val="009D46B1"/>
    <w:rsid w:val="009D5420"/>
    <w:rsid w:val="009E1137"/>
    <w:rsid w:val="009E3364"/>
    <w:rsid w:val="009F1A8B"/>
    <w:rsid w:val="009F22F7"/>
    <w:rsid w:val="009F59B9"/>
    <w:rsid w:val="00A01C67"/>
    <w:rsid w:val="00A02619"/>
    <w:rsid w:val="00A03524"/>
    <w:rsid w:val="00A16B03"/>
    <w:rsid w:val="00A16F51"/>
    <w:rsid w:val="00A16F6D"/>
    <w:rsid w:val="00A22C81"/>
    <w:rsid w:val="00A269C7"/>
    <w:rsid w:val="00A317E6"/>
    <w:rsid w:val="00A34347"/>
    <w:rsid w:val="00A35849"/>
    <w:rsid w:val="00A3763E"/>
    <w:rsid w:val="00A446FF"/>
    <w:rsid w:val="00A4484A"/>
    <w:rsid w:val="00A51FF1"/>
    <w:rsid w:val="00A6088D"/>
    <w:rsid w:val="00A61826"/>
    <w:rsid w:val="00A63677"/>
    <w:rsid w:val="00A706FA"/>
    <w:rsid w:val="00A7412D"/>
    <w:rsid w:val="00A81E69"/>
    <w:rsid w:val="00A82D47"/>
    <w:rsid w:val="00A85121"/>
    <w:rsid w:val="00A85C5F"/>
    <w:rsid w:val="00A86ADE"/>
    <w:rsid w:val="00A927C9"/>
    <w:rsid w:val="00A94D7B"/>
    <w:rsid w:val="00AA45EF"/>
    <w:rsid w:val="00AA4908"/>
    <w:rsid w:val="00AB360B"/>
    <w:rsid w:val="00AB41FF"/>
    <w:rsid w:val="00AB6318"/>
    <w:rsid w:val="00AB79E2"/>
    <w:rsid w:val="00AE034E"/>
    <w:rsid w:val="00AE2575"/>
    <w:rsid w:val="00AE48AC"/>
    <w:rsid w:val="00AE5463"/>
    <w:rsid w:val="00AF1012"/>
    <w:rsid w:val="00AF1795"/>
    <w:rsid w:val="00AF6935"/>
    <w:rsid w:val="00B0732F"/>
    <w:rsid w:val="00B1119C"/>
    <w:rsid w:val="00B13BE7"/>
    <w:rsid w:val="00B153BB"/>
    <w:rsid w:val="00B213BB"/>
    <w:rsid w:val="00B35625"/>
    <w:rsid w:val="00B503F4"/>
    <w:rsid w:val="00B51FE7"/>
    <w:rsid w:val="00B52406"/>
    <w:rsid w:val="00B5617D"/>
    <w:rsid w:val="00B61438"/>
    <w:rsid w:val="00B74659"/>
    <w:rsid w:val="00B84A77"/>
    <w:rsid w:val="00B93436"/>
    <w:rsid w:val="00B96C45"/>
    <w:rsid w:val="00BA06F0"/>
    <w:rsid w:val="00BA4ADA"/>
    <w:rsid w:val="00BA73DA"/>
    <w:rsid w:val="00BA7BFE"/>
    <w:rsid w:val="00BB5618"/>
    <w:rsid w:val="00BC1694"/>
    <w:rsid w:val="00BD1037"/>
    <w:rsid w:val="00BD1D1D"/>
    <w:rsid w:val="00BE0DCD"/>
    <w:rsid w:val="00BE1C8B"/>
    <w:rsid w:val="00BE33B2"/>
    <w:rsid w:val="00BE5E5B"/>
    <w:rsid w:val="00BF4030"/>
    <w:rsid w:val="00BF67A6"/>
    <w:rsid w:val="00C0308A"/>
    <w:rsid w:val="00C055AC"/>
    <w:rsid w:val="00C1323A"/>
    <w:rsid w:val="00C158B2"/>
    <w:rsid w:val="00C209E8"/>
    <w:rsid w:val="00C273E4"/>
    <w:rsid w:val="00C309B3"/>
    <w:rsid w:val="00C32C70"/>
    <w:rsid w:val="00C33037"/>
    <w:rsid w:val="00C41B32"/>
    <w:rsid w:val="00C44569"/>
    <w:rsid w:val="00C50A15"/>
    <w:rsid w:val="00C51192"/>
    <w:rsid w:val="00C57139"/>
    <w:rsid w:val="00C6132A"/>
    <w:rsid w:val="00C634FD"/>
    <w:rsid w:val="00C646EA"/>
    <w:rsid w:val="00C667A5"/>
    <w:rsid w:val="00C70360"/>
    <w:rsid w:val="00C70E0B"/>
    <w:rsid w:val="00C8041D"/>
    <w:rsid w:val="00C84058"/>
    <w:rsid w:val="00CC1B7A"/>
    <w:rsid w:val="00CC23F0"/>
    <w:rsid w:val="00CC602D"/>
    <w:rsid w:val="00CC79A5"/>
    <w:rsid w:val="00CE31EF"/>
    <w:rsid w:val="00CE566A"/>
    <w:rsid w:val="00CE66E0"/>
    <w:rsid w:val="00CE7268"/>
    <w:rsid w:val="00CF1C15"/>
    <w:rsid w:val="00CF796C"/>
    <w:rsid w:val="00D03A0E"/>
    <w:rsid w:val="00D05EE6"/>
    <w:rsid w:val="00D204EC"/>
    <w:rsid w:val="00D301B3"/>
    <w:rsid w:val="00D315A1"/>
    <w:rsid w:val="00D41066"/>
    <w:rsid w:val="00D5328C"/>
    <w:rsid w:val="00D53770"/>
    <w:rsid w:val="00D741B0"/>
    <w:rsid w:val="00D741F0"/>
    <w:rsid w:val="00D74A87"/>
    <w:rsid w:val="00D766E4"/>
    <w:rsid w:val="00D83A44"/>
    <w:rsid w:val="00D83DF5"/>
    <w:rsid w:val="00D87426"/>
    <w:rsid w:val="00D875BE"/>
    <w:rsid w:val="00D9304F"/>
    <w:rsid w:val="00D939DF"/>
    <w:rsid w:val="00DB30DD"/>
    <w:rsid w:val="00DB47EF"/>
    <w:rsid w:val="00DB4BCD"/>
    <w:rsid w:val="00DB5FE2"/>
    <w:rsid w:val="00DB61EB"/>
    <w:rsid w:val="00DB759F"/>
    <w:rsid w:val="00DC4E92"/>
    <w:rsid w:val="00DD216C"/>
    <w:rsid w:val="00DD27BF"/>
    <w:rsid w:val="00DD2FB6"/>
    <w:rsid w:val="00DD34B1"/>
    <w:rsid w:val="00DD4206"/>
    <w:rsid w:val="00DE1AAC"/>
    <w:rsid w:val="00DE1C8A"/>
    <w:rsid w:val="00DE1C9A"/>
    <w:rsid w:val="00DF4E7D"/>
    <w:rsid w:val="00DF5407"/>
    <w:rsid w:val="00E069A6"/>
    <w:rsid w:val="00E07A75"/>
    <w:rsid w:val="00E10734"/>
    <w:rsid w:val="00E24166"/>
    <w:rsid w:val="00E326F3"/>
    <w:rsid w:val="00E329B7"/>
    <w:rsid w:val="00E3371D"/>
    <w:rsid w:val="00E37071"/>
    <w:rsid w:val="00E4023B"/>
    <w:rsid w:val="00E61AE0"/>
    <w:rsid w:val="00E62B3D"/>
    <w:rsid w:val="00E67A86"/>
    <w:rsid w:val="00E7290C"/>
    <w:rsid w:val="00E80D50"/>
    <w:rsid w:val="00E828BB"/>
    <w:rsid w:val="00E8551A"/>
    <w:rsid w:val="00E913D4"/>
    <w:rsid w:val="00E9524E"/>
    <w:rsid w:val="00E95F2B"/>
    <w:rsid w:val="00E97159"/>
    <w:rsid w:val="00EA22D6"/>
    <w:rsid w:val="00EA245E"/>
    <w:rsid w:val="00EA480D"/>
    <w:rsid w:val="00EB4FCF"/>
    <w:rsid w:val="00EC2B42"/>
    <w:rsid w:val="00ED4AF2"/>
    <w:rsid w:val="00ED5C71"/>
    <w:rsid w:val="00EE02DE"/>
    <w:rsid w:val="00EE22B5"/>
    <w:rsid w:val="00EE729E"/>
    <w:rsid w:val="00EF2E6D"/>
    <w:rsid w:val="00F01B39"/>
    <w:rsid w:val="00F058B1"/>
    <w:rsid w:val="00F05979"/>
    <w:rsid w:val="00F1017E"/>
    <w:rsid w:val="00F11568"/>
    <w:rsid w:val="00F13212"/>
    <w:rsid w:val="00F323AF"/>
    <w:rsid w:val="00F34D21"/>
    <w:rsid w:val="00F45494"/>
    <w:rsid w:val="00F5733C"/>
    <w:rsid w:val="00F575D1"/>
    <w:rsid w:val="00F57C4F"/>
    <w:rsid w:val="00F60CAB"/>
    <w:rsid w:val="00F61585"/>
    <w:rsid w:val="00F657A3"/>
    <w:rsid w:val="00F76951"/>
    <w:rsid w:val="00F84639"/>
    <w:rsid w:val="00F87959"/>
    <w:rsid w:val="00F87A14"/>
    <w:rsid w:val="00F87BD0"/>
    <w:rsid w:val="00F92E67"/>
    <w:rsid w:val="00F94061"/>
    <w:rsid w:val="00F9531B"/>
    <w:rsid w:val="00F96993"/>
    <w:rsid w:val="00F9731A"/>
    <w:rsid w:val="00FB4D21"/>
    <w:rsid w:val="00FB599F"/>
    <w:rsid w:val="00FD08CA"/>
    <w:rsid w:val="00FD454F"/>
    <w:rsid w:val="00FD5C84"/>
    <w:rsid w:val="00FE38F6"/>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A908C-CC53-4BF7-B6BB-3506757E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Неразрешенное упоминание1"/>
    <w:basedOn w:val="a0"/>
    <w:uiPriority w:val="99"/>
    <w:semiHidden/>
    <w:unhideWhenUsed/>
    <w:rsid w:val="00623688"/>
    <w:rPr>
      <w:color w:val="605E5C"/>
      <w:shd w:val="clear" w:color="auto" w:fill="E1DFDD"/>
    </w:rPr>
  </w:style>
  <w:style w:type="paragraph" w:styleId="ae">
    <w:name w:val="Title"/>
    <w:basedOn w:val="a"/>
    <w:next w:val="af"/>
    <w:link w:val="af0"/>
    <w:uiPriority w:val="99"/>
    <w:qFormat/>
    <w:rsid w:val="006B320A"/>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6B320A"/>
    <w:rPr>
      <w:rFonts w:eastAsia="Times New Roman" w:cs="Times New Roman"/>
      <w:b/>
      <w:bCs/>
      <w:kern w:val="1"/>
      <w:sz w:val="24"/>
      <w:szCs w:val="20"/>
      <w:lang w:eastAsia="ar-SA"/>
    </w:rPr>
  </w:style>
  <w:style w:type="paragraph" w:styleId="af">
    <w:name w:val="Subtitle"/>
    <w:basedOn w:val="a"/>
    <w:link w:val="af1"/>
    <w:uiPriority w:val="99"/>
    <w:qFormat/>
    <w:rsid w:val="006B320A"/>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6B320A"/>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A307CF831F074F2F3CCBA3BD5498AAFFBF8E0CF216D1218F41A6471D0C9B8125DC4DD2CABE9545611505294F202C71AEF4FF01BP1F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A24A3E003055E510ED0A611C718EF4DF3071B1F12P0F9I" TargetMode="External"/><Relationship Id="rId5" Type="http://schemas.openxmlformats.org/officeDocument/2006/relationships/webSettings" Target="webSettings.xml"/><Relationship Id="rId10" Type="http://schemas.openxmlformats.org/officeDocument/2006/relationships/hyperlink" Target="consultantplus://offline/ref=E81A307CF831F074F2F3CCBA3BD5498AAFFBF8E0CF216D1218F41A6471D0C9B8125DC4DC24A0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DA2E9545611505294F202C71AEF4FF01BP1F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549B1-977C-414D-9650-B97BAB2B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6785</Words>
  <Characters>38679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2024-04-24T13:18:00Z</cp:lastPrinted>
  <dcterms:created xsi:type="dcterms:W3CDTF">2024-05-02T06:40:00Z</dcterms:created>
  <dcterms:modified xsi:type="dcterms:W3CDTF">2024-05-02T06:40:00Z</dcterms:modified>
</cp:coreProperties>
</file>